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Ind w:w="90" w:type="dxa"/>
        <w:tblBorders>
          <w:bottom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105"/>
        <w:gridCol w:w="8273"/>
      </w:tblGrid>
      <w:tr w:rsidR="0063124C" w:rsidRPr="0039266C" w14:paraId="773FCE88" w14:textId="77777777" w:rsidTr="00BF52A3">
        <w:trPr>
          <w:trHeight w:val="305"/>
        </w:trPr>
        <w:tc>
          <w:tcPr>
            <w:tcW w:w="9378" w:type="dxa"/>
            <w:gridSpan w:val="2"/>
            <w:vAlign w:val="center"/>
          </w:tcPr>
          <w:p w14:paraId="6F5DA996" w14:textId="648C0F96" w:rsidR="0063124C" w:rsidRPr="0039266C" w:rsidRDefault="00A23AE6" w:rsidP="00F67DCC">
            <w:bookmarkStart w:id="0" w:name="_GoBack"/>
            <w:bookmarkEnd w:id="0"/>
            <w:r>
              <w:t>1</w:t>
            </w:r>
            <w:r w:rsidR="00242763">
              <w:t>1</w:t>
            </w:r>
            <w:r>
              <w:t>/</w:t>
            </w:r>
            <w:r w:rsidR="00F61C7B">
              <w:t>10</w:t>
            </w:r>
            <w:r w:rsidR="0063124C">
              <w:t>/2016</w:t>
            </w:r>
          </w:p>
        </w:tc>
      </w:tr>
      <w:tr w:rsidR="0063124C" w:rsidRPr="00304B00" w14:paraId="32319F4C" w14:textId="77777777" w:rsidTr="00553436">
        <w:trPr>
          <w:trHeight w:val="268"/>
        </w:trPr>
        <w:tc>
          <w:tcPr>
            <w:tcW w:w="1105" w:type="dxa"/>
            <w:vAlign w:val="center"/>
          </w:tcPr>
          <w:p w14:paraId="65E33F19" w14:textId="77777777" w:rsidR="0063124C" w:rsidRPr="007C338D" w:rsidRDefault="0063124C" w:rsidP="00BF52A3">
            <w:pPr>
              <w:spacing w:after="0"/>
              <w:rPr>
                <w:b/>
              </w:rPr>
            </w:pPr>
            <w:r w:rsidRPr="007C338D">
              <w:rPr>
                <w:b/>
              </w:rPr>
              <w:t xml:space="preserve">To: </w:t>
            </w:r>
          </w:p>
        </w:tc>
        <w:tc>
          <w:tcPr>
            <w:tcW w:w="8273" w:type="dxa"/>
            <w:vAlign w:val="center"/>
          </w:tcPr>
          <w:p w14:paraId="59F8A07C" w14:textId="269D1D11" w:rsidR="0063124C" w:rsidRPr="00304B00" w:rsidRDefault="00BB1080" w:rsidP="00553436">
            <w:pPr>
              <w:pStyle w:val="MemoHeading"/>
              <w:spacing w:after="0"/>
            </w:pPr>
            <w:r>
              <w:t>Project</w:t>
            </w:r>
            <w:r w:rsidR="00F67DCC">
              <w:t xml:space="preserve"> Advisory Committee</w:t>
            </w:r>
          </w:p>
        </w:tc>
      </w:tr>
      <w:tr w:rsidR="0063124C" w:rsidRPr="00304B00" w14:paraId="4427FA71" w14:textId="77777777" w:rsidTr="00BF52A3">
        <w:trPr>
          <w:trHeight w:val="306"/>
        </w:trPr>
        <w:tc>
          <w:tcPr>
            <w:tcW w:w="1105" w:type="dxa"/>
            <w:vAlign w:val="center"/>
          </w:tcPr>
          <w:p w14:paraId="34B8EFD1" w14:textId="77777777" w:rsidR="0063124C" w:rsidRPr="007C338D" w:rsidRDefault="0063124C" w:rsidP="00BF52A3">
            <w:pPr>
              <w:spacing w:after="0"/>
              <w:rPr>
                <w:b/>
              </w:rPr>
            </w:pPr>
            <w:r w:rsidRPr="007C338D">
              <w:rPr>
                <w:b/>
              </w:rPr>
              <w:t>Cc:</w:t>
            </w:r>
          </w:p>
        </w:tc>
        <w:tc>
          <w:tcPr>
            <w:tcW w:w="8273" w:type="dxa"/>
            <w:vAlign w:val="center"/>
          </w:tcPr>
          <w:p w14:paraId="35D4EA29" w14:textId="7EB2828C" w:rsidR="0063124C" w:rsidRPr="00304B00" w:rsidRDefault="00EA604A" w:rsidP="00BF52A3">
            <w:pPr>
              <w:spacing w:after="0"/>
            </w:pPr>
            <w:r>
              <w:t>Project Management Team</w:t>
            </w:r>
          </w:p>
        </w:tc>
      </w:tr>
      <w:tr w:rsidR="0063124C" w:rsidRPr="00304B00" w14:paraId="4171CE3D" w14:textId="77777777" w:rsidTr="00BF52A3">
        <w:trPr>
          <w:trHeight w:val="305"/>
        </w:trPr>
        <w:tc>
          <w:tcPr>
            <w:tcW w:w="1105" w:type="dxa"/>
            <w:vAlign w:val="center"/>
          </w:tcPr>
          <w:p w14:paraId="4CBF88D5" w14:textId="77777777" w:rsidR="0063124C" w:rsidRPr="007C338D" w:rsidRDefault="0063124C" w:rsidP="00BF52A3">
            <w:pPr>
              <w:spacing w:after="0"/>
              <w:rPr>
                <w:b/>
              </w:rPr>
            </w:pPr>
            <w:r w:rsidRPr="007C338D">
              <w:rPr>
                <w:b/>
              </w:rPr>
              <w:t xml:space="preserve">From: </w:t>
            </w:r>
          </w:p>
        </w:tc>
        <w:tc>
          <w:tcPr>
            <w:tcW w:w="8273" w:type="dxa"/>
            <w:vAlign w:val="center"/>
          </w:tcPr>
          <w:p w14:paraId="6AF12DAA" w14:textId="41438D34" w:rsidR="0063124C" w:rsidRPr="00304B00" w:rsidRDefault="0063124C" w:rsidP="00BF52A3">
            <w:pPr>
              <w:spacing w:after="0"/>
            </w:pPr>
            <w:r>
              <w:t xml:space="preserve">Joe Dills and </w:t>
            </w:r>
            <w:r w:rsidR="004617B4">
              <w:t>Kyra Schneider</w:t>
            </w:r>
            <w:r>
              <w:t>, Angelo Planning Group</w:t>
            </w:r>
          </w:p>
        </w:tc>
      </w:tr>
      <w:tr w:rsidR="0063124C" w:rsidRPr="0097457C" w14:paraId="2330CDA2" w14:textId="77777777" w:rsidTr="00BF52A3">
        <w:trPr>
          <w:trHeight w:val="306"/>
        </w:trPr>
        <w:tc>
          <w:tcPr>
            <w:tcW w:w="1105" w:type="dxa"/>
            <w:vAlign w:val="center"/>
          </w:tcPr>
          <w:p w14:paraId="4601E130" w14:textId="77777777" w:rsidR="0063124C" w:rsidRPr="007C338D" w:rsidRDefault="0063124C" w:rsidP="00BF52A3">
            <w:pPr>
              <w:spacing w:after="0"/>
              <w:rPr>
                <w:b/>
              </w:rPr>
            </w:pPr>
            <w:r w:rsidRPr="007C338D">
              <w:rPr>
                <w:b/>
              </w:rPr>
              <w:t>Re:</w:t>
            </w:r>
          </w:p>
        </w:tc>
        <w:tc>
          <w:tcPr>
            <w:tcW w:w="8273" w:type="dxa"/>
            <w:vAlign w:val="center"/>
          </w:tcPr>
          <w:p w14:paraId="5128BEE9" w14:textId="687C9295" w:rsidR="0063124C" w:rsidRPr="0097457C" w:rsidRDefault="000D32B1" w:rsidP="00F67DCC">
            <w:pPr>
              <w:spacing w:after="0"/>
            </w:pPr>
            <w:r>
              <w:rPr>
                <w:b/>
              </w:rPr>
              <w:t xml:space="preserve">DRAFT </w:t>
            </w:r>
            <w:r w:rsidR="00EA604A">
              <w:t xml:space="preserve">Summary of </w:t>
            </w:r>
            <w:r w:rsidR="00242763">
              <w:t>November 2</w:t>
            </w:r>
            <w:r w:rsidR="00242763" w:rsidRPr="00242763">
              <w:rPr>
                <w:vertAlign w:val="superscript"/>
              </w:rPr>
              <w:t>nd</w:t>
            </w:r>
            <w:r w:rsidR="00EA604A">
              <w:t xml:space="preserve">, 2016 </w:t>
            </w:r>
            <w:r w:rsidR="000E6762">
              <w:t>P</w:t>
            </w:r>
            <w:r w:rsidR="00F67DCC">
              <w:t>AC</w:t>
            </w:r>
            <w:r w:rsidR="00EA604A">
              <w:t xml:space="preserve"> Meeting</w:t>
            </w:r>
          </w:p>
        </w:tc>
      </w:tr>
    </w:tbl>
    <w:p w14:paraId="79E8F376" w14:textId="4AE9AEB9" w:rsidR="004B490E" w:rsidRDefault="00EA604A" w:rsidP="0063124C">
      <w:pPr>
        <w:pStyle w:val="Heading1"/>
      </w:pPr>
      <w:r>
        <w:t>Introduction</w:t>
      </w:r>
    </w:p>
    <w:p w14:paraId="05E831E4" w14:textId="5CFF28EC" w:rsidR="00EA604A" w:rsidRDefault="00EA604A" w:rsidP="006F40D4">
      <w:pPr>
        <w:rPr>
          <w:sz w:val="23"/>
          <w:szCs w:val="23"/>
        </w:rPr>
      </w:pPr>
      <w:r>
        <w:t xml:space="preserve">This memorandum provides a summary of the </w:t>
      </w:r>
      <w:r w:rsidR="00242763">
        <w:t>November 2</w:t>
      </w:r>
      <w:r>
        <w:t xml:space="preserve">, 2016 meeting of the Hood River Westside Area Concept Plan </w:t>
      </w:r>
      <w:r w:rsidR="00F67DCC">
        <w:t>Technical</w:t>
      </w:r>
      <w:r>
        <w:t xml:space="preserve"> Advisory Committee (</w:t>
      </w:r>
      <w:r w:rsidR="00F67DCC">
        <w:t>TAC</w:t>
      </w:r>
      <w:r>
        <w:t xml:space="preserve">), including </w:t>
      </w:r>
      <w:r>
        <w:rPr>
          <w:sz w:val="23"/>
          <w:szCs w:val="23"/>
        </w:rPr>
        <w:t xml:space="preserve">meeting discussion, decisions made and next steps. </w:t>
      </w:r>
    </w:p>
    <w:p w14:paraId="0E5DC336" w14:textId="3E169AFA" w:rsidR="00EA604A" w:rsidRDefault="00EA604A" w:rsidP="00EA604A">
      <w:pPr>
        <w:pStyle w:val="Heading1"/>
      </w:pPr>
      <w:r>
        <w:t>Summary of Discussion</w:t>
      </w:r>
    </w:p>
    <w:p w14:paraId="3BB762CF" w14:textId="57C55B6C" w:rsidR="00EA604A" w:rsidRDefault="00EA604A" w:rsidP="00FD1B32">
      <w:pPr>
        <w:spacing w:after="0"/>
      </w:pPr>
      <w:r w:rsidRPr="00FD1B32">
        <w:rPr>
          <w:b/>
        </w:rPr>
        <w:t>Date:</w:t>
      </w:r>
      <w:r>
        <w:t xml:space="preserve"> </w:t>
      </w:r>
      <w:r w:rsidR="00227237">
        <w:tab/>
      </w:r>
      <w:r w:rsidR="00227237">
        <w:tab/>
      </w:r>
      <w:r w:rsidR="00242763">
        <w:t>November 2</w:t>
      </w:r>
      <w:r>
        <w:t>, 2016</w:t>
      </w:r>
    </w:p>
    <w:p w14:paraId="01E0D93C" w14:textId="2FA6E4DD" w:rsidR="00EA604A" w:rsidRDefault="00EA604A" w:rsidP="00FD1B32">
      <w:pPr>
        <w:spacing w:after="0"/>
      </w:pPr>
      <w:r w:rsidRPr="00FD1B32">
        <w:rPr>
          <w:b/>
        </w:rPr>
        <w:t>Time:</w:t>
      </w:r>
      <w:r>
        <w:t xml:space="preserve"> </w:t>
      </w:r>
      <w:r w:rsidR="00227237">
        <w:tab/>
      </w:r>
      <w:r w:rsidR="00227237">
        <w:tab/>
      </w:r>
      <w:r w:rsidR="000E6762">
        <w:t>6</w:t>
      </w:r>
      <w:r>
        <w:t>pm</w:t>
      </w:r>
    </w:p>
    <w:p w14:paraId="0B1D9BAF" w14:textId="02BE8C20" w:rsidR="00EA604A" w:rsidRDefault="00EA604A" w:rsidP="00FD1B32">
      <w:pPr>
        <w:spacing w:after="0"/>
      </w:pPr>
      <w:r w:rsidRPr="00FD1B32">
        <w:rPr>
          <w:b/>
        </w:rPr>
        <w:t>Location:</w:t>
      </w:r>
      <w:r>
        <w:t xml:space="preserve"> </w:t>
      </w:r>
      <w:r w:rsidR="00227237">
        <w:tab/>
      </w:r>
      <w:r>
        <w:t xml:space="preserve">Hood River City Hall, </w:t>
      </w:r>
    </w:p>
    <w:p w14:paraId="34BDD6BA" w14:textId="23879E9E" w:rsidR="00EA604A" w:rsidRDefault="00EA604A" w:rsidP="00FD1B32">
      <w:pPr>
        <w:spacing w:after="0"/>
        <w:ind w:left="720"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301 Oak St, Hood River, OR 97031</w:t>
      </w:r>
    </w:p>
    <w:p w14:paraId="026B9182" w14:textId="77777777" w:rsidR="00FD1B32" w:rsidRDefault="00FD1B32" w:rsidP="00FD1B32">
      <w:pPr>
        <w:rPr>
          <w:rFonts w:ascii="Arial" w:hAnsi="Arial" w:cs="Arial"/>
          <w:color w:val="222222"/>
          <w:sz w:val="20"/>
          <w:szCs w:val="20"/>
          <w:shd w:val="clear" w:color="auto" w:fill="FFFFFF"/>
        </w:rPr>
      </w:pPr>
    </w:p>
    <w:p w14:paraId="73B9CFF0" w14:textId="3813175F" w:rsidR="00FD1B32" w:rsidRDefault="00FD1B32" w:rsidP="000E177C">
      <w:pPr>
        <w:rPr>
          <w:shd w:val="clear" w:color="auto" w:fill="FFFFFF"/>
        </w:rPr>
      </w:pPr>
      <w:r>
        <w:rPr>
          <w:shd w:val="clear" w:color="auto" w:fill="FFFFFF"/>
        </w:rPr>
        <w:t xml:space="preserve">Members: </w:t>
      </w:r>
    </w:p>
    <w:p w14:paraId="1895730A"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Ross Brown, property owner in study area</w:t>
      </w:r>
    </w:p>
    <w:p w14:paraId="386AF8E9" w14:textId="49FD708B"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Denise </w:t>
      </w:r>
      <w:proofErr w:type="spellStart"/>
      <w:r w:rsidRPr="000E177C">
        <w:rPr>
          <w:rFonts w:ascii="Arial" w:hAnsi="Arial" w:cs="Arial"/>
          <w:color w:val="222222"/>
          <w:sz w:val="20"/>
          <w:szCs w:val="20"/>
          <w:shd w:val="clear" w:color="auto" w:fill="FFFFFF"/>
        </w:rPr>
        <w:t>McCravey</w:t>
      </w:r>
      <w:proofErr w:type="spellEnd"/>
      <w:r w:rsidRPr="000E177C">
        <w:rPr>
          <w:rFonts w:ascii="Arial" w:hAnsi="Arial" w:cs="Arial"/>
          <w:color w:val="222222"/>
          <w:sz w:val="20"/>
          <w:szCs w:val="20"/>
          <w:shd w:val="clear" w:color="auto" w:fill="FFFFFF"/>
        </w:rPr>
        <w:t>, property owner in study area, real estate broker</w:t>
      </w:r>
      <w:r w:rsidR="003B1238">
        <w:rPr>
          <w:rFonts w:ascii="Arial" w:hAnsi="Arial" w:cs="Arial"/>
          <w:color w:val="222222"/>
          <w:sz w:val="20"/>
          <w:szCs w:val="20"/>
          <w:shd w:val="clear" w:color="auto" w:fill="FFFFFF"/>
        </w:rPr>
        <w:t xml:space="preserve"> </w:t>
      </w:r>
      <w:r w:rsidR="003B1238" w:rsidRPr="000E177C">
        <w:rPr>
          <w:rFonts w:ascii="Arial" w:hAnsi="Arial" w:cs="Arial"/>
          <w:color w:val="222222"/>
          <w:sz w:val="20"/>
          <w:szCs w:val="20"/>
          <w:shd w:val="clear" w:color="auto" w:fill="FFFFFF"/>
        </w:rPr>
        <w:t>(</w:t>
      </w:r>
      <w:r w:rsidR="003B1238" w:rsidRPr="000E177C">
        <w:rPr>
          <w:rFonts w:ascii="Arial" w:hAnsi="Arial" w:cs="Arial"/>
          <w:b/>
          <w:color w:val="222222"/>
          <w:sz w:val="20"/>
          <w:szCs w:val="20"/>
          <w:shd w:val="clear" w:color="auto" w:fill="FFFFFF"/>
        </w:rPr>
        <w:t>ABSENT</w:t>
      </w:r>
      <w:r w:rsidR="003B1238" w:rsidRPr="000E177C">
        <w:rPr>
          <w:rFonts w:ascii="Arial" w:hAnsi="Arial" w:cs="Arial"/>
          <w:color w:val="222222"/>
          <w:sz w:val="20"/>
          <w:szCs w:val="20"/>
          <w:shd w:val="clear" w:color="auto" w:fill="FFFFFF"/>
        </w:rPr>
        <w:t>)</w:t>
      </w:r>
    </w:p>
    <w:p w14:paraId="7ADBD7E9" w14:textId="14A369A4"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Mike Caldwell, </w:t>
      </w:r>
      <w:proofErr w:type="gramStart"/>
      <w:r w:rsidRPr="000E177C">
        <w:rPr>
          <w:rFonts w:ascii="Arial" w:hAnsi="Arial" w:cs="Arial"/>
          <w:color w:val="222222"/>
          <w:sz w:val="20"/>
          <w:szCs w:val="20"/>
          <w:shd w:val="clear" w:color="auto" w:fill="FFFFFF"/>
        </w:rPr>
        <w:t>property</w:t>
      </w:r>
      <w:proofErr w:type="gramEnd"/>
      <w:r w:rsidRPr="000E177C">
        <w:rPr>
          <w:rFonts w:ascii="Arial" w:hAnsi="Arial" w:cs="Arial"/>
          <w:color w:val="222222"/>
          <w:sz w:val="20"/>
          <w:szCs w:val="20"/>
          <w:shd w:val="clear" w:color="auto" w:fill="FFFFFF"/>
        </w:rPr>
        <w:t xml:space="preserve"> and business owners in study area</w:t>
      </w:r>
      <w:r w:rsidR="003B1238">
        <w:rPr>
          <w:rFonts w:ascii="Arial" w:hAnsi="Arial" w:cs="Arial"/>
          <w:color w:val="222222"/>
          <w:sz w:val="20"/>
          <w:szCs w:val="20"/>
          <w:shd w:val="clear" w:color="auto" w:fill="FFFFFF"/>
        </w:rPr>
        <w:t xml:space="preserve"> </w:t>
      </w:r>
      <w:r w:rsidR="003B1238" w:rsidRPr="000E177C">
        <w:rPr>
          <w:rFonts w:ascii="Arial" w:hAnsi="Arial" w:cs="Arial"/>
          <w:color w:val="222222"/>
          <w:sz w:val="20"/>
          <w:szCs w:val="20"/>
          <w:shd w:val="clear" w:color="auto" w:fill="FFFFFF"/>
        </w:rPr>
        <w:t>(</w:t>
      </w:r>
      <w:r w:rsidR="003B1238" w:rsidRPr="000E177C">
        <w:rPr>
          <w:rFonts w:ascii="Arial" w:hAnsi="Arial" w:cs="Arial"/>
          <w:b/>
          <w:color w:val="222222"/>
          <w:sz w:val="20"/>
          <w:szCs w:val="20"/>
          <w:shd w:val="clear" w:color="auto" w:fill="FFFFFF"/>
        </w:rPr>
        <w:t>ABSENT</w:t>
      </w:r>
      <w:r w:rsidR="003B1238" w:rsidRPr="000E177C">
        <w:rPr>
          <w:rFonts w:ascii="Arial" w:hAnsi="Arial" w:cs="Arial"/>
          <w:color w:val="222222"/>
          <w:sz w:val="20"/>
          <w:szCs w:val="20"/>
          <w:shd w:val="clear" w:color="auto" w:fill="FFFFFF"/>
        </w:rPr>
        <w:t>)</w:t>
      </w:r>
    </w:p>
    <w:p w14:paraId="5EF6FA9B"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Mark Fuentes, Modern Pacific Properties, property owner in study area</w:t>
      </w:r>
    </w:p>
    <w:p w14:paraId="43F8FAFA" w14:textId="3141708C"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Bob </w:t>
      </w:r>
      <w:proofErr w:type="spellStart"/>
      <w:r w:rsidRPr="000E177C">
        <w:rPr>
          <w:rFonts w:ascii="Arial" w:hAnsi="Arial" w:cs="Arial"/>
          <w:color w:val="222222"/>
          <w:sz w:val="20"/>
          <w:szCs w:val="20"/>
          <w:shd w:val="clear" w:color="auto" w:fill="FFFFFF"/>
        </w:rPr>
        <w:t>Schuppe</w:t>
      </w:r>
      <w:proofErr w:type="spellEnd"/>
      <w:r w:rsidRPr="000E177C">
        <w:rPr>
          <w:rFonts w:ascii="Arial" w:hAnsi="Arial" w:cs="Arial"/>
          <w:color w:val="222222"/>
          <w:sz w:val="20"/>
          <w:szCs w:val="20"/>
          <w:shd w:val="clear" w:color="auto" w:fill="FFFFFF"/>
        </w:rPr>
        <w:t>, property owner in study area, County Planning Commissioner</w:t>
      </w:r>
      <w:r w:rsidR="003B1238">
        <w:rPr>
          <w:rFonts w:ascii="Arial" w:hAnsi="Arial" w:cs="Arial"/>
          <w:color w:val="222222"/>
          <w:sz w:val="20"/>
          <w:szCs w:val="20"/>
          <w:shd w:val="clear" w:color="auto" w:fill="FFFFFF"/>
        </w:rPr>
        <w:t xml:space="preserve"> </w:t>
      </w:r>
      <w:r w:rsidR="003B1238" w:rsidRPr="000E177C">
        <w:rPr>
          <w:rFonts w:ascii="Arial" w:hAnsi="Arial" w:cs="Arial"/>
          <w:color w:val="222222"/>
          <w:sz w:val="20"/>
          <w:szCs w:val="20"/>
          <w:shd w:val="clear" w:color="auto" w:fill="FFFFFF"/>
        </w:rPr>
        <w:t>(</w:t>
      </w:r>
      <w:r w:rsidR="003B1238" w:rsidRPr="000E177C">
        <w:rPr>
          <w:rFonts w:ascii="Arial" w:hAnsi="Arial" w:cs="Arial"/>
          <w:b/>
          <w:color w:val="222222"/>
          <w:sz w:val="20"/>
          <w:szCs w:val="20"/>
          <w:shd w:val="clear" w:color="auto" w:fill="FFFFFF"/>
        </w:rPr>
        <w:t>ABSENT</w:t>
      </w:r>
      <w:r w:rsidR="003B1238" w:rsidRPr="000E177C">
        <w:rPr>
          <w:rFonts w:ascii="Arial" w:hAnsi="Arial" w:cs="Arial"/>
          <w:color w:val="222222"/>
          <w:sz w:val="20"/>
          <w:szCs w:val="20"/>
          <w:shd w:val="clear" w:color="auto" w:fill="FFFFFF"/>
        </w:rPr>
        <w:t>)</w:t>
      </w:r>
    </w:p>
    <w:p w14:paraId="41C12D86"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Belinda </w:t>
      </w:r>
      <w:proofErr w:type="spellStart"/>
      <w:r w:rsidRPr="000E177C">
        <w:rPr>
          <w:rFonts w:ascii="Arial" w:hAnsi="Arial" w:cs="Arial"/>
          <w:color w:val="222222"/>
          <w:sz w:val="20"/>
          <w:szCs w:val="20"/>
          <w:shd w:val="clear" w:color="auto" w:fill="FFFFFF"/>
        </w:rPr>
        <w:t>Ballah</w:t>
      </w:r>
      <w:proofErr w:type="spellEnd"/>
      <w:r w:rsidRPr="000E177C">
        <w:rPr>
          <w:rFonts w:ascii="Arial" w:hAnsi="Arial" w:cs="Arial"/>
          <w:color w:val="222222"/>
          <w:sz w:val="20"/>
          <w:szCs w:val="20"/>
          <w:shd w:val="clear" w:color="auto" w:fill="FFFFFF"/>
        </w:rPr>
        <w:t>, property owner in study area, Hood River County Prevention Dept. (</w:t>
      </w:r>
      <w:r w:rsidRPr="000E177C">
        <w:rPr>
          <w:rFonts w:ascii="Arial" w:hAnsi="Arial" w:cs="Arial"/>
          <w:b/>
          <w:color w:val="222222"/>
          <w:sz w:val="20"/>
          <w:szCs w:val="20"/>
          <w:shd w:val="clear" w:color="auto" w:fill="FFFFFF"/>
        </w:rPr>
        <w:t>ABSENT</w:t>
      </w:r>
      <w:r w:rsidRPr="000E177C">
        <w:rPr>
          <w:rFonts w:ascii="Arial" w:hAnsi="Arial" w:cs="Arial"/>
          <w:color w:val="222222"/>
          <w:sz w:val="20"/>
          <w:szCs w:val="20"/>
          <w:shd w:val="clear" w:color="auto" w:fill="FFFFFF"/>
        </w:rPr>
        <w:t>)</w:t>
      </w:r>
    </w:p>
    <w:p w14:paraId="2AFC4C51"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Heather Staten, Executive Director, Hood River Valley Residents Committee</w:t>
      </w:r>
    </w:p>
    <w:p w14:paraId="2C0882B7" w14:textId="0F2171A4" w:rsid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Susan Garrett Crowley, interested citizen on behalf of Livable Hood River</w:t>
      </w:r>
    </w:p>
    <w:p w14:paraId="11114B37" w14:textId="25C404A5" w:rsidR="003B1238" w:rsidRPr="000E177C" w:rsidRDefault="003B1238" w:rsidP="000E177C">
      <w:pPr>
        <w:pStyle w:val="ListParagraph"/>
        <w:numPr>
          <w:ilvl w:val="0"/>
          <w:numId w:val="1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Elizabeth Whalen, interested citizen on behalf o</w:t>
      </w:r>
      <w:r w:rsidR="004617B4">
        <w:rPr>
          <w:rFonts w:ascii="Arial" w:hAnsi="Arial" w:cs="Arial"/>
          <w:color w:val="222222"/>
          <w:sz w:val="20"/>
          <w:szCs w:val="20"/>
          <w:shd w:val="clear" w:color="auto" w:fill="FFFFFF"/>
        </w:rPr>
        <w:t>n</w:t>
      </w:r>
      <w:r>
        <w:rPr>
          <w:rFonts w:ascii="Arial" w:hAnsi="Arial" w:cs="Arial"/>
          <w:color w:val="222222"/>
          <w:sz w:val="20"/>
          <w:szCs w:val="20"/>
          <w:shd w:val="clear" w:color="auto" w:fill="FFFFFF"/>
        </w:rPr>
        <w:t xml:space="preserve"> the Lovable Hood River; business owner </w:t>
      </w:r>
      <w:r w:rsidRPr="000E177C">
        <w:rPr>
          <w:rFonts w:ascii="Arial" w:hAnsi="Arial" w:cs="Arial"/>
          <w:color w:val="222222"/>
          <w:sz w:val="20"/>
          <w:szCs w:val="20"/>
          <w:shd w:val="clear" w:color="auto" w:fill="FFFFFF"/>
        </w:rPr>
        <w:t>(</w:t>
      </w:r>
      <w:r w:rsidRPr="000E177C">
        <w:rPr>
          <w:rFonts w:ascii="Arial" w:hAnsi="Arial" w:cs="Arial"/>
          <w:b/>
          <w:color w:val="222222"/>
          <w:sz w:val="20"/>
          <w:szCs w:val="20"/>
          <w:shd w:val="clear" w:color="auto" w:fill="FFFFFF"/>
        </w:rPr>
        <w:t>ABSENT</w:t>
      </w:r>
      <w:r w:rsidRPr="000E177C">
        <w:rPr>
          <w:rFonts w:ascii="Arial" w:hAnsi="Arial" w:cs="Arial"/>
          <w:color w:val="222222"/>
          <w:sz w:val="20"/>
          <w:szCs w:val="20"/>
          <w:shd w:val="clear" w:color="auto" w:fill="FFFFFF"/>
        </w:rPr>
        <w:t>)</w:t>
      </w:r>
    </w:p>
    <w:p w14:paraId="5D8B5E4D" w14:textId="1E43B390"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Jessica Metta on behalf of </w:t>
      </w:r>
      <w:r w:rsidR="003B1238">
        <w:rPr>
          <w:rFonts w:ascii="Arial" w:hAnsi="Arial" w:cs="Arial"/>
          <w:color w:val="222222"/>
          <w:sz w:val="20"/>
          <w:szCs w:val="20"/>
          <w:shd w:val="clear" w:color="auto" w:fill="FFFFFF"/>
        </w:rPr>
        <w:t>Dan Hoyt</w:t>
      </w:r>
      <w:r w:rsidRPr="000E177C">
        <w:rPr>
          <w:rFonts w:ascii="Arial" w:hAnsi="Arial" w:cs="Arial"/>
          <w:color w:val="222222"/>
          <w:sz w:val="20"/>
          <w:szCs w:val="20"/>
          <w:shd w:val="clear" w:color="auto" w:fill="FFFFFF"/>
        </w:rPr>
        <w:t>, Executive Director, Mid-Columbi</w:t>
      </w:r>
      <w:r w:rsidR="003B1238">
        <w:rPr>
          <w:rFonts w:ascii="Arial" w:hAnsi="Arial" w:cs="Arial"/>
          <w:color w:val="222222"/>
          <w:sz w:val="20"/>
          <w:szCs w:val="20"/>
          <w:shd w:val="clear" w:color="auto" w:fill="FFFFFF"/>
        </w:rPr>
        <w:t>a Economic Development District</w:t>
      </w:r>
    </w:p>
    <w:p w14:paraId="46AD962D"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Teresa Ocampo, interested citizen, business owner</w:t>
      </w:r>
    </w:p>
    <w:p w14:paraId="0C670CE6" w14:textId="47308623" w:rsid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Maria Castro, interested citizen</w:t>
      </w:r>
      <w:r w:rsidR="003B1238">
        <w:rPr>
          <w:rFonts w:ascii="Arial" w:hAnsi="Arial" w:cs="Arial"/>
          <w:color w:val="222222"/>
          <w:sz w:val="20"/>
          <w:szCs w:val="20"/>
          <w:shd w:val="clear" w:color="auto" w:fill="FFFFFF"/>
        </w:rPr>
        <w:t xml:space="preserve"> </w:t>
      </w:r>
      <w:r w:rsidR="003B1238" w:rsidRPr="000E177C">
        <w:rPr>
          <w:rFonts w:ascii="Arial" w:hAnsi="Arial" w:cs="Arial"/>
          <w:color w:val="222222"/>
          <w:sz w:val="20"/>
          <w:szCs w:val="20"/>
          <w:shd w:val="clear" w:color="auto" w:fill="FFFFFF"/>
        </w:rPr>
        <w:t>(</w:t>
      </w:r>
      <w:r w:rsidR="003B1238" w:rsidRPr="000E177C">
        <w:rPr>
          <w:rFonts w:ascii="Arial" w:hAnsi="Arial" w:cs="Arial"/>
          <w:b/>
          <w:color w:val="222222"/>
          <w:sz w:val="20"/>
          <w:szCs w:val="20"/>
          <w:shd w:val="clear" w:color="auto" w:fill="FFFFFF"/>
        </w:rPr>
        <w:t>ABSENT</w:t>
      </w:r>
      <w:r w:rsidR="003B1238" w:rsidRPr="000E177C">
        <w:rPr>
          <w:rFonts w:ascii="Arial" w:hAnsi="Arial" w:cs="Arial"/>
          <w:color w:val="222222"/>
          <w:sz w:val="20"/>
          <w:szCs w:val="20"/>
          <w:shd w:val="clear" w:color="auto" w:fill="FFFFFF"/>
        </w:rPr>
        <w:t>)</w:t>
      </w:r>
    </w:p>
    <w:p w14:paraId="272BD94A" w14:textId="77777777" w:rsidR="003B1238" w:rsidRPr="000E177C" w:rsidRDefault="003B1238" w:rsidP="003B1238">
      <w:pPr>
        <w:pStyle w:val="ListParagraph"/>
        <w:numPr>
          <w:ilvl w:val="0"/>
          <w:numId w:val="1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Claudia von </w:t>
      </w:r>
      <w:proofErr w:type="spellStart"/>
      <w:r>
        <w:rPr>
          <w:rFonts w:ascii="Arial" w:hAnsi="Arial" w:cs="Arial"/>
          <w:color w:val="222222"/>
          <w:sz w:val="20"/>
          <w:szCs w:val="20"/>
          <w:shd w:val="clear" w:color="auto" w:fill="FFFFFF"/>
        </w:rPr>
        <w:t>Flotow</w:t>
      </w:r>
      <w:proofErr w:type="spellEnd"/>
      <w:r>
        <w:rPr>
          <w:rFonts w:ascii="Arial" w:hAnsi="Arial" w:cs="Arial"/>
          <w:color w:val="222222"/>
          <w:sz w:val="20"/>
          <w:szCs w:val="20"/>
          <w:shd w:val="clear" w:color="auto" w:fill="FFFFFF"/>
        </w:rPr>
        <w:t>, interested citizen</w:t>
      </w:r>
    </w:p>
    <w:p w14:paraId="68669125"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Pat Baird, Nez Perce Tribe (</w:t>
      </w:r>
      <w:r w:rsidRPr="000E177C">
        <w:rPr>
          <w:rFonts w:ascii="Arial" w:hAnsi="Arial" w:cs="Arial"/>
          <w:b/>
          <w:color w:val="222222"/>
          <w:sz w:val="20"/>
          <w:szCs w:val="20"/>
          <w:shd w:val="clear" w:color="auto" w:fill="FFFFFF"/>
        </w:rPr>
        <w:t>ABSENT</w:t>
      </w:r>
      <w:r w:rsidRPr="000E177C">
        <w:rPr>
          <w:rFonts w:ascii="Arial" w:hAnsi="Arial" w:cs="Arial"/>
          <w:color w:val="222222"/>
          <w:sz w:val="20"/>
          <w:szCs w:val="20"/>
          <w:shd w:val="clear" w:color="auto" w:fill="FFFFFF"/>
        </w:rPr>
        <w:t>)</w:t>
      </w:r>
    </w:p>
    <w:p w14:paraId="41DB1E1F"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Michael Broncheau, Manager of Fishing Site Maintenance Dept. for Columbia River Inter-Tribal Fish Commission</w:t>
      </w:r>
    </w:p>
    <w:p w14:paraId="0E1F5166" w14:textId="0666B4D4"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Les Perkins, Manager, Farmers Irrigation District; County Board of Commissioners; and Mid-Columbia Housing Authority board member</w:t>
      </w:r>
      <w:r w:rsidR="003B1238">
        <w:rPr>
          <w:rFonts w:ascii="Arial" w:hAnsi="Arial" w:cs="Arial"/>
          <w:color w:val="222222"/>
          <w:sz w:val="20"/>
          <w:szCs w:val="20"/>
          <w:shd w:val="clear" w:color="auto" w:fill="FFFFFF"/>
        </w:rPr>
        <w:t xml:space="preserve"> </w:t>
      </w:r>
      <w:r w:rsidR="003B1238" w:rsidRPr="000E177C">
        <w:rPr>
          <w:rFonts w:ascii="Arial" w:hAnsi="Arial" w:cs="Arial"/>
          <w:color w:val="222222"/>
          <w:sz w:val="20"/>
          <w:szCs w:val="20"/>
          <w:shd w:val="clear" w:color="auto" w:fill="FFFFFF"/>
        </w:rPr>
        <w:t>(</w:t>
      </w:r>
      <w:r w:rsidR="003B1238" w:rsidRPr="000E177C">
        <w:rPr>
          <w:rFonts w:ascii="Arial" w:hAnsi="Arial" w:cs="Arial"/>
          <w:b/>
          <w:color w:val="222222"/>
          <w:sz w:val="20"/>
          <w:szCs w:val="20"/>
          <w:shd w:val="clear" w:color="auto" w:fill="FFFFFF"/>
        </w:rPr>
        <w:t>ABSENT</w:t>
      </w:r>
      <w:r w:rsidR="003B1238" w:rsidRPr="000E177C">
        <w:rPr>
          <w:rFonts w:ascii="Arial" w:hAnsi="Arial" w:cs="Arial"/>
          <w:color w:val="222222"/>
          <w:sz w:val="20"/>
          <w:szCs w:val="20"/>
          <w:shd w:val="clear" w:color="auto" w:fill="FFFFFF"/>
        </w:rPr>
        <w:t>)</w:t>
      </w:r>
    </w:p>
    <w:p w14:paraId="62826A21"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 xml:space="preserve">Tim </w:t>
      </w:r>
      <w:proofErr w:type="spellStart"/>
      <w:r w:rsidRPr="000E177C">
        <w:rPr>
          <w:rFonts w:ascii="Arial" w:hAnsi="Arial" w:cs="Arial"/>
          <w:color w:val="222222"/>
          <w:sz w:val="20"/>
          <w:szCs w:val="20"/>
          <w:shd w:val="clear" w:color="auto" w:fill="FFFFFF"/>
        </w:rPr>
        <w:t>Counihan</w:t>
      </w:r>
      <w:proofErr w:type="spellEnd"/>
      <w:r w:rsidRPr="000E177C">
        <w:rPr>
          <w:rFonts w:ascii="Arial" w:hAnsi="Arial" w:cs="Arial"/>
          <w:color w:val="222222"/>
          <w:sz w:val="20"/>
          <w:szCs w:val="20"/>
          <w:shd w:val="clear" w:color="auto" w:fill="FFFFFF"/>
        </w:rPr>
        <w:t xml:space="preserve">, City Council representative </w:t>
      </w:r>
    </w:p>
    <w:p w14:paraId="402E570B" w14:textId="77777777" w:rsidR="000E177C" w:rsidRPr="000E177C" w:rsidRDefault="000E177C" w:rsidP="000E177C">
      <w:pPr>
        <w:pStyle w:val="ListParagraph"/>
        <w:numPr>
          <w:ilvl w:val="0"/>
          <w:numId w:val="11"/>
        </w:numPr>
        <w:rPr>
          <w:rFonts w:ascii="Arial" w:hAnsi="Arial" w:cs="Arial"/>
          <w:color w:val="222222"/>
          <w:sz w:val="20"/>
          <w:szCs w:val="20"/>
          <w:shd w:val="clear" w:color="auto" w:fill="FFFFFF"/>
        </w:rPr>
      </w:pPr>
      <w:r w:rsidRPr="000E177C">
        <w:rPr>
          <w:rFonts w:ascii="Arial" w:hAnsi="Arial" w:cs="Arial"/>
          <w:color w:val="222222"/>
          <w:sz w:val="20"/>
          <w:szCs w:val="20"/>
          <w:shd w:val="clear" w:color="auto" w:fill="FFFFFF"/>
        </w:rPr>
        <w:t>Will Smith, City Planning Commission representative</w:t>
      </w:r>
    </w:p>
    <w:p w14:paraId="4F746E94" w14:textId="79B65449" w:rsidR="00FD1B32" w:rsidRDefault="00FD1B32" w:rsidP="000E177C">
      <w:r w:rsidRPr="000E177C">
        <w:rPr>
          <w:shd w:val="clear" w:color="auto" w:fill="FFFFFF"/>
        </w:rPr>
        <w:lastRenderedPageBreak/>
        <w:t xml:space="preserve">Visitors: </w:t>
      </w:r>
      <w:r w:rsidR="000E177C">
        <w:rPr>
          <w:shd w:val="clear" w:color="auto" w:fill="FFFFFF"/>
        </w:rPr>
        <w:t xml:space="preserve">Jacquie Brown-Barone, Corrie </w:t>
      </w:r>
      <w:proofErr w:type="spellStart"/>
      <w:r w:rsidR="000E177C">
        <w:rPr>
          <w:shd w:val="clear" w:color="auto" w:fill="FFFFFF"/>
        </w:rPr>
        <w:t>Podolak</w:t>
      </w:r>
      <w:proofErr w:type="spellEnd"/>
      <w:r w:rsidR="000E177C">
        <w:rPr>
          <w:shd w:val="clear" w:color="auto" w:fill="FFFFFF"/>
        </w:rPr>
        <w:t xml:space="preserve">, Alex </w:t>
      </w:r>
      <w:proofErr w:type="spellStart"/>
      <w:r w:rsidR="000E177C">
        <w:rPr>
          <w:shd w:val="clear" w:color="auto" w:fill="FFFFFF"/>
        </w:rPr>
        <w:t>Podolak</w:t>
      </w:r>
      <w:proofErr w:type="spellEnd"/>
    </w:p>
    <w:p w14:paraId="79A5E3DE" w14:textId="4D46B614" w:rsidR="00227237" w:rsidRDefault="00227237" w:rsidP="00227237">
      <w:pPr>
        <w:pStyle w:val="Heading2"/>
      </w:pPr>
      <w:r>
        <w:t>Agenda Item 1: Welcome and I</w:t>
      </w:r>
      <w:r w:rsidRPr="00227237">
        <w:rPr>
          <w:rStyle w:val="Heading2Char"/>
        </w:rPr>
        <w:t>n</w:t>
      </w:r>
      <w:r>
        <w:t>troductions</w:t>
      </w:r>
    </w:p>
    <w:p w14:paraId="12AD51C3" w14:textId="2800193B" w:rsidR="00227237" w:rsidRDefault="00031568" w:rsidP="00227237">
      <w:r>
        <w:t>Joe Dills</w:t>
      </w:r>
      <w:r w:rsidR="00227237">
        <w:t xml:space="preserve"> </w:t>
      </w:r>
      <w:r>
        <w:t xml:space="preserve">briefly </w:t>
      </w:r>
      <w:r w:rsidR="00C45770">
        <w:t xml:space="preserve">reviewed the project schedule and </w:t>
      </w:r>
      <w:r w:rsidR="00821A36">
        <w:t>invited members to attend</w:t>
      </w:r>
      <w:r w:rsidR="00C45770">
        <w:t xml:space="preserve"> the upcoming Open House event on November 17</w:t>
      </w:r>
      <w:r w:rsidR="00C45770" w:rsidRPr="00C45770">
        <w:rPr>
          <w:vertAlign w:val="superscript"/>
        </w:rPr>
        <w:t>th</w:t>
      </w:r>
      <w:r w:rsidR="00C45770">
        <w:t>.</w:t>
      </w:r>
      <w:r w:rsidR="008E5357">
        <w:t xml:space="preserve"> He noted that the project’s next steps are to prepare alternatives to bring back to the committee at the</w:t>
      </w:r>
      <w:r w:rsidR="00F61C7B">
        <w:t>ir</w:t>
      </w:r>
      <w:r w:rsidR="008E5357">
        <w:t xml:space="preserve"> meeting in February</w:t>
      </w:r>
      <w:r w:rsidR="00F61C7B">
        <w:t xml:space="preserve">. </w:t>
      </w:r>
    </w:p>
    <w:p w14:paraId="345EE04F" w14:textId="4BB9ED50" w:rsidR="00227237" w:rsidRPr="00227237" w:rsidRDefault="00227237" w:rsidP="00227237">
      <w:pPr>
        <w:pStyle w:val="Heading2"/>
      </w:pPr>
      <w:r>
        <w:t xml:space="preserve">Agenda Item 2: </w:t>
      </w:r>
      <w:r w:rsidR="0020747C">
        <w:t>Vision</w:t>
      </w:r>
      <w:r w:rsidR="00FD778C">
        <w:t xml:space="preserve"> Statement</w:t>
      </w:r>
      <w:r w:rsidR="0020747C">
        <w:t xml:space="preserve">, Guiding </w:t>
      </w:r>
      <w:proofErr w:type="gramStart"/>
      <w:r w:rsidR="0020747C">
        <w:t>Principles</w:t>
      </w:r>
      <w:proofErr w:type="gramEnd"/>
      <w:r w:rsidR="0020747C">
        <w:t xml:space="preserve"> and Evaluation Criteria</w:t>
      </w:r>
    </w:p>
    <w:p w14:paraId="1792400A" w14:textId="7DC1FDDE" w:rsidR="00BC0985" w:rsidRDefault="0020747C" w:rsidP="00BC0985">
      <w:r>
        <w:t xml:space="preserve">Joe Dills </w:t>
      </w:r>
      <w:r w:rsidR="003939E3">
        <w:t xml:space="preserve">provided an overview of </w:t>
      </w:r>
      <w:r>
        <w:t>the Vision Statement, Guiding Principles, and Evaluation Criteria.</w:t>
      </w:r>
      <w:r w:rsidR="00BC0985">
        <w:t xml:space="preserve"> He briefly reviewed comments from the TAC meeting, including the inclusion of specific language about the success of commercial and industrial lands in the west end of the project area.</w:t>
      </w:r>
    </w:p>
    <w:p w14:paraId="05D9B1F8" w14:textId="03E028D5" w:rsidR="00227237" w:rsidRDefault="00227237" w:rsidP="00F047E8">
      <w:pPr>
        <w:pStyle w:val="Heading3"/>
      </w:pPr>
      <w:r>
        <w:t>Discussion of t</w:t>
      </w:r>
      <w:r w:rsidR="00F047E8">
        <w:t xml:space="preserve">he </w:t>
      </w:r>
      <w:r w:rsidR="00804362">
        <w:t>Vision Statement</w:t>
      </w:r>
      <w:r w:rsidR="001D5F2C">
        <w:t xml:space="preserve"> and Guiding Principles</w:t>
      </w:r>
    </w:p>
    <w:p w14:paraId="76A8D866" w14:textId="29B119EA" w:rsidR="00BC0985" w:rsidRDefault="00BC0985" w:rsidP="001910E9">
      <w:pPr>
        <w:pStyle w:val="ListParagraph"/>
        <w:numPr>
          <w:ilvl w:val="0"/>
          <w:numId w:val="1"/>
        </w:numPr>
        <w:spacing w:line="240" w:lineRule="auto"/>
        <w:rPr>
          <w:rFonts w:ascii="Calibri" w:hAnsi="Calibri"/>
        </w:rPr>
      </w:pPr>
      <w:r>
        <w:rPr>
          <w:rFonts w:ascii="Calibri" w:hAnsi="Calibri"/>
        </w:rPr>
        <w:t>The team will prepare alternatives which include different land uses and ways to run roads</w:t>
      </w:r>
      <w:r w:rsidR="00F61C7B">
        <w:rPr>
          <w:rFonts w:ascii="Calibri" w:hAnsi="Calibri"/>
        </w:rPr>
        <w:t>.</w:t>
      </w:r>
      <w:r w:rsidR="00A37EC3">
        <w:rPr>
          <w:rFonts w:ascii="Calibri" w:hAnsi="Calibri"/>
        </w:rPr>
        <w:t xml:space="preserve"> </w:t>
      </w:r>
      <w:r w:rsidR="00F61C7B">
        <w:rPr>
          <w:rFonts w:ascii="Calibri" w:hAnsi="Calibri"/>
        </w:rPr>
        <w:t>T</w:t>
      </w:r>
      <w:r>
        <w:rPr>
          <w:rFonts w:ascii="Calibri" w:hAnsi="Calibri"/>
        </w:rPr>
        <w:t>he guiding principles are designed to help choose the preferred alternative</w:t>
      </w:r>
      <w:r w:rsidR="00F61C7B">
        <w:rPr>
          <w:rFonts w:ascii="Calibri" w:hAnsi="Calibri"/>
        </w:rPr>
        <w:t xml:space="preserve"> or elements that will comprise a hybrid preferred alternative</w:t>
      </w:r>
      <w:r>
        <w:rPr>
          <w:rFonts w:ascii="Calibri" w:hAnsi="Calibri"/>
        </w:rPr>
        <w:t>.</w:t>
      </w:r>
    </w:p>
    <w:p w14:paraId="506AE590" w14:textId="3046CF11" w:rsidR="00BC0985" w:rsidRDefault="00BC0985" w:rsidP="001910E9">
      <w:pPr>
        <w:pStyle w:val="ListParagraph"/>
        <w:numPr>
          <w:ilvl w:val="0"/>
          <w:numId w:val="1"/>
        </w:numPr>
        <w:spacing w:line="240" w:lineRule="auto"/>
        <w:rPr>
          <w:rFonts w:ascii="Calibri" w:hAnsi="Calibri"/>
        </w:rPr>
      </w:pPr>
      <w:r>
        <w:rPr>
          <w:rFonts w:ascii="Calibri" w:hAnsi="Calibri"/>
        </w:rPr>
        <w:t xml:space="preserve">There </w:t>
      </w:r>
      <w:r w:rsidR="00BC61AE">
        <w:rPr>
          <w:rFonts w:ascii="Calibri" w:hAnsi="Calibri"/>
        </w:rPr>
        <w:t xml:space="preserve">are </w:t>
      </w:r>
      <w:r>
        <w:rPr>
          <w:rFonts w:ascii="Calibri" w:hAnsi="Calibri"/>
        </w:rPr>
        <w:t>trade-offs involved in choosing the preferred alternative.</w:t>
      </w:r>
    </w:p>
    <w:p w14:paraId="1886A382" w14:textId="01DB4A9E" w:rsidR="0031368E" w:rsidRDefault="0031368E" w:rsidP="00F047E8">
      <w:pPr>
        <w:pStyle w:val="Heading3"/>
      </w:pPr>
      <w:r>
        <w:t>Discussion o</w:t>
      </w:r>
      <w:r w:rsidR="00F047E8">
        <w:t xml:space="preserve">f </w:t>
      </w:r>
      <w:r w:rsidR="00804362">
        <w:t>the Evaluation Criteria and Performance Indicators</w:t>
      </w:r>
    </w:p>
    <w:p w14:paraId="660FE724" w14:textId="52D07477" w:rsidR="005567E5" w:rsidRDefault="005567E5" w:rsidP="001910E9">
      <w:pPr>
        <w:numPr>
          <w:ilvl w:val="0"/>
          <w:numId w:val="2"/>
        </w:numPr>
        <w:spacing w:after="0" w:line="240" w:lineRule="auto"/>
        <w:textAlignment w:val="center"/>
        <w:rPr>
          <w:rFonts w:ascii="Calibri" w:eastAsia="Times New Roman" w:hAnsi="Calibri" w:cs="Times New Roman"/>
        </w:rPr>
      </w:pPr>
      <w:r>
        <w:rPr>
          <w:rFonts w:ascii="Calibri" w:eastAsia="Times New Roman" w:hAnsi="Calibri" w:cs="Times New Roman"/>
        </w:rPr>
        <w:t>The evaluation criteria are intended to inform decisions and guide the process of choosing the preferred alternative.</w:t>
      </w:r>
    </w:p>
    <w:p w14:paraId="3BA648F3" w14:textId="77777777" w:rsidR="005567E5" w:rsidRDefault="005567E5" w:rsidP="001910E9">
      <w:pPr>
        <w:numPr>
          <w:ilvl w:val="0"/>
          <w:numId w:val="2"/>
        </w:numPr>
        <w:spacing w:after="0" w:line="240" w:lineRule="auto"/>
        <w:textAlignment w:val="center"/>
        <w:rPr>
          <w:rFonts w:ascii="Calibri" w:eastAsia="Times New Roman" w:hAnsi="Calibri" w:cs="Times New Roman"/>
        </w:rPr>
      </w:pPr>
      <w:r>
        <w:rPr>
          <w:rFonts w:ascii="Calibri" w:eastAsia="Times New Roman" w:hAnsi="Calibri" w:cs="Times New Roman"/>
        </w:rPr>
        <w:t>Need to align evaluation criteria to goals in the Economic Opportunities Analysis (EOA) to ensure high-value development on commercial and industrial lands.</w:t>
      </w:r>
    </w:p>
    <w:p w14:paraId="40994F0F" w14:textId="77777777" w:rsidR="005567E5" w:rsidRDefault="005567E5" w:rsidP="001910E9">
      <w:pPr>
        <w:numPr>
          <w:ilvl w:val="0"/>
          <w:numId w:val="2"/>
        </w:numPr>
        <w:spacing w:after="0" w:line="240" w:lineRule="auto"/>
        <w:textAlignment w:val="center"/>
        <w:rPr>
          <w:rFonts w:ascii="Calibri" w:eastAsia="Times New Roman" w:hAnsi="Calibri" w:cs="Times New Roman"/>
        </w:rPr>
      </w:pPr>
      <w:r>
        <w:rPr>
          <w:rFonts w:ascii="Calibri" w:eastAsia="Times New Roman" w:hAnsi="Calibri" w:cs="Times New Roman"/>
        </w:rPr>
        <w:t>Importance of considering the rental prices as well as purchase prices for housing units in the evaluation process.</w:t>
      </w:r>
    </w:p>
    <w:p w14:paraId="696099CF" w14:textId="57A37E32" w:rsidR="005567E5" w:rsidRDefault="005567E5" w:rsidP="001910E9">
      <w:pPr>
        <w:numPr>
          <w:ilvl w:val="0"/>
          <w:numId w:val="2"/>
        </w:numPr>
        <w:spacing w:after="0" w:line="240" w:lineRule="auto"/>
        <w:textAlignment w:val="center"/>
        <w:rPr>
          <w:rFonts w:ascii="Calibri" w:eastAsia="Times New Roman" w:hAnsi="Calibri" w:cs="Times New Roman"/>
        </w:rPr>
      </w:pPr>
      <w:r>
        <w:rPr>
          <w:rFonts w:ascii="Calibri" w:eastAsia="Times New Roman" w:hAnsi="Calibri" w:cs="Times New Roman"/>
        </w:rPr>
        <w:t>Trails and trai</w:t>
      </w:r>
      <w:r w:rsidR="00D36620">
        <w:rPr>
          <w:rFonts w:ascii="Calibri" w:eastAsia="Times New Roman" w:hAnsi="Calibri" w:cs="Times New Roman"/>
        </w:rPr>
        <w:t>l</w:t>
      </w:r>
      <w:r>
        <w:rPr>
          <w:rFonts w:ascii="Calibri" w:eastAsia="Times New Roman" w:hAnsi="Calibri" w:cs="Times New Roman"/>
        </w:rPr>
        <w:t xml:space="preserve"> connectivity is important to getting people to and from parks, schools, and between terraces.</w:t>
      </w:r>
    </w:p>
    <w:p w14:paraId="0F77935D" w14:textId="44A42472" w:rsidR="005567E5" w:rsidRDefault="00344E67" w:rsidP="001910E9">
      <w:pPr>
        <w:numPr>
          <w:ilvl w:val="0"/>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TAC comments indicated </w:t>
      </w:r>
      <w:r w:rsidR="00186904">
        <w:rPr>
          <w:rFonts w:ascii="Calibri" w:eastAsia="Times New Roman" w:hAnsi="Calibri" w:cs="Times New Roman"/>
        </w:rPr>
        <w:t xml:space="preserve">a </w:t>
      </w:r>
      <w:r>
        <w:rPr>
          <w:rFonts w:ascii="Calibri" w:eastAsia="Times New Roman" w:hAnsi="Calibri" w:cs="Times New Roman"/>
        </w:rPr>
        <w:t>deficiency in the amount of land assumed for parks, so the team will take a second look at those assumptions.</w:t>
      </w:r>
    </w:p>
    <w:p w14:paraId="2B94888F" w14:textId="6BA590BB" w:rsidR="001C11DC" w:rsidRDefault="0089126A" w:rsidP="0089126A">
      <w:pPr>
        <w:pStyle w:val="Heading2"/>
      </w:pPr>
      <w:r>
        <w:t xml:space="preserve">Agenda Item 3: </w:t>
      </w:r>
      <w:r w:rsidR="00D33348">
        <w:t>Draft Land Use Program</w:t>
      </w:r>
      <w:r w:rsidR="001C11DC">
        <w:t xml:space="preserve"> </w:t>
      </w:r>
    </w:p>
    <w:p w14:paraId="24AFD609" w14:textId="77777777" w:rsidR="00F61C7B" w:rsidRDefault="003939E3" w:rsidP="003939E3">
      <w:r>
        <w:t>Joe briefly introduced the Draft Land Use Program technical memo, noting that its purpose is to provide a first look at the amount and types of land use possible within the project area.</w:t>
      </w:r>
      <w:r w:rsidR="00E322F6">
        <w:t xml:space="preserve"> He introduced </w:t>
      </w:r>
      <w:r>
        <w:t>Beth Goodman</w:t>
      </w:r>
      <w:r w:rsidR="00E322F6">
        <w:t>, who</w:t>
      </w:r>
      <w:r>
        <w:t xml:space="preserve"> provided a presentation of her findings</w:t>
      </w:r>
      <w:r w:rsidR="00E322F6">
        <w:t xml:space="preserve">. </w:t>
      </w:r>
    </w:p>
    <w:p w14:paraId="70508C4A" w14:textId="08B2D311" w:rsidR="00E322F6" w:rsidRDefault="00E322F6" w:rsidP="003939E3">
      <w:r>
        <w:t>Key topics</w:t>
      </w:r>
      <w:r w:rsidR="00150DBA">
        <w:t xml:space="preserve"> of the presentation</w:t>
      </w:r>
      <w:r>
        <w:t xml:space="preserve"> included:</w:t>
      </w:r>
    </w:p>
    <w:p w14:paraId="4E5A5B7C" w14:textId="77777777" w:rsidR="004617B4" w:rsidRDefault="004617B4" w:rsidP="004617B4">
      <w:pPr>
        <w:pStyle w:val="ListParagraph"/>
        <w:numPr>
          <w:ilvl w:val="0"/>
          <w:numId w:val="4"/>
        </w:numPr>
      </w:pPr>
      <w:r>
        <w:t xml:space="preserve">Hood River has a limited supply of land for housing, and a deficit of high-density multifamily residential land. </w:t>
      </w:r>
    </w:p>
    <w:p w14:paraId="7B74842D" w14:textId="77777777" w:rsidR="004617B4" w:rsidRDefault="004617B4" w:rsidP="004617B4">
      <w:pPr>
        <w:pStyle w:val="ListParagraph"/>
        <w:numPr>
          <w:ilvl w:val="0"/>
          <w:numId w:val="4"/>
        </w:numPr>
      </w:pPr>
      <w:r>
        <w:t>The difficulty of expanding the Urban Growth Boundary (UGB) in the future due to the City’s geographic location.</w:t>
      </w:r>
    </w:p>
    <w:p w14:paraId="3FFFB446" w14:textId="77777777" w:rsidR="004617B4" w:rsidRDefault="004617B4" w:rsidP="004617B4">
      <w:pPr>
        <w:pStyle w:val="ListParagraph"/>
        <w:numPr>
          <w:ilvl w:val="0"/>
          <w:numId w:val="4"/>
        </w:numPr>
      </w:pPr>
      <w:r>
        <w:t>“Missing middle” housing types, such as garden apartments, duplexes, and cottages and the need to expand the range of housing.</w:t>
      </w:r>
    </w:p>
    <w:p w14:paraId="4FB3BA12" w14:textId="77777777" w:rsidR="004617B4" w:rsidRDefault="004617B4" w:rsidP="004617B4">
      <w:pPr>
        <w:pStyle w:val="ListParagraph"/>
        <w:numPr>
          <w:ilvl w:val="0"/>
          <w:numId w:val="4"/>
        </w:numPr>
      </w:pPr>
      <w:r>
        <w:t>Hood River’s EOA identified the project area as a key area for light industrial, commercial, and office development due to its available vacant and unconstrained employment land.</w:t>
      </w:r>
    </w:p>
    <w:p w14:paraId="3CF619CF" w14:textId="77777777" w:rsidR="004617B4" w:rsidRDefault="004617B4" w:rsidP="004617B4">
      <w:pPr>
        <w:pStyle w:val="ListParagraph"/>
        <w:numPr>
          <w:ilvl w:val="0"/>
          <w:numId w:val="4"/>
        </w:numPr>
      </w:pPr>
      <w:r>
        <w:t>Beth reviewed the three draft Land Use Alternatives, which include a base case and two scenarios which model the effects of rezoning, reduced lot sizes, and other code changes resulting in a moderate to strong increase in workforce and affordable housing.</w:t>
      </w:r>
    </w:p>
    <w:p w14:paraId="57BE74C0" w14:textId="48A44DA0" w:rsidR="00B54851" w:rsidRDefault="00B54851" w:rsidP="00B54851">
      <w:pPr>
        <w:pStyle w:val="Heading3"/>
      </w:pPr>
      <w:r>
        <w:t>Discussion of the Draft Land Use Program</w:t>
      </w:r>
    </w:p>
    <w:p w14:paraId="652BAC6E" w14:textId="73E783C2" w:rsidR="00AC03B7" w:rsidRDefault="007D3622" w:rsidP="001910E9">
      <w:pPr>
        <w:pStyle w:val="ListParagraph"/>
        <w:numPr>
          <w:ilvl w:val="0"/>
          <w:numId w:val="5"/>
        </w:numPr>
      </w:pPr>
      <w:r>
        <w:t>The EOA</w:t>
      </w:r>
      <w:r w:rsidR="00F61C7B">
        <w:t xml:space="preserve"> provides guidance for </w:t>
      </w:r>
      <w:r>
        <w:t>promoting development and redevelopment along Cascade Ave, pursuing opportunities for residential development in commercial zones (such as mixed use development), and preserving large lot sizes in commercial and light industrial zones.</w:t>
      </w:r>
    </w:p>
    <w:p w14:paraId="191F62A3" w14:textId="1579CB10" w:rsidR="008F049C" w:rsidRDefault="008F049C" w:rsidP="001910E9">
      <w:pPr>
        <w:pStyle w:val="ListParagraph"/>
        <w:numPr>
          <w:ilvl w:val="0"/>
          <w:numId w:val="5"/>
        </w:numPr>
      </w:pPr>
      <w:r>
        <w:t>Discussion of land allocated for parks:</w:t>
      </w:r>
      <w:r>
        <w:tab/>
      </w:r>
    </w:p>
    <w:p w14:paraId="740CFB70" w14:textId="00AB71E3" w:rsidR="00C063B5" w:rsidRDefault="00C063B5" w:rsidP="001910E9">
      <w:pPr>
        <w:pStyle w:val="ListParagraph"/>
        <w:numPr>
          <w:ilvl w:val="1"/>
          <w:numId w:val="5"/>
        </w:numPr>
      </w:pPr>
      <w:r>
        <w:t>Overview of comments received from TAC meeting.</w:t>
      </w:r>
    </w:p>
    <w:p w14:paraId="72E990BB" w14:textId="09FFCF49" w:rsidR="00EB19B0" w:rsidRDefault="00EB19B0" w:rsidP="001910E9">
      <w:pPr>
        <w:pStyle w:val="ListParagraph"/>
        <w:numPr>
          <w:ilvl w:val="1"/>
          <w:numId w:val="5"/>
        </w:numPr>
      </w:pPr>
      <w:r>
        <w:t>There is currently no guiding document regarding how much land should be allocated for parks.</w:t>
      </w:r>
    </w:p>
    <w:p w14:paraId="62D1526A" w14:textId="6F35993D" w:rsidR="002210F3" w:rsidRDefault="002210F3" w:rsidP="001910E9">
      <w:pPr>
        <w:pStyle w:val="ListParagraph"/>
        <w:numPr>
          <w:ilvl w:val="1"/>
          <w:numId w:val="5"/>
        </w:numPr>
      </w:pPr>
      <w:r>
        <w:t>The timing of park development in the plan area would be over the long term.</w:t>
      </w:r>
    </w:p>
    <w:p w14:paraId="2799BD35" w14:textId="38CB1AD6" w:rsidR="002210F3" w:rsidRDefault="002210F3" w:rsidP="001910E9">
      <w:pPr>
        <w:pStyle w:val="ListParagraph"/>
        <w:numPr>
          <w:ilvl w:val="1"/>
          <w:numId w:val="5"/>
        </w:numPr>
      </w:pPr>
      <w:r>
        <w:t>The team will take a second look at the park component of the land use program,</w:t>
      </w:r>
    </w:p>
    <w:p w14:paraId="4FFC500D" w14:textId="5F1F6882" w:rsidR="002210F3" w:rsidRDefault="002210F3" w:rsidP="002210F3">
      <w:pPr>
        <w:pStyle w:val="ListParagraph"/>
        <w:ind w:left="1440"/>
      </w:pPr>
      <w:r>
        <w:t>including a community-level park and neighborhood-level parks, will check calculations and approach against the HNA numbers on city-wide park need, and will coordinate with the Hood River park district.</w:t>
      </w:r>
      <w:r w:rsidR="0045395A">
        <w:t xml:space="preserve">  Updated information will be shared with the Committees.</w:t>
      </w:r>
    </w:p>
    <w:p w14:paraId="35BFD1D4" w14:textId="37339743" w:rsidR="002210F3" w:rsidRDefault="00592739" w:rsidP="001910E9">
      <w:pPr>
        <w:pStyle w:val="ListParagraph"/>
        <w:numPr>
          <w:ilvl w:val="1"/>
          <w:numId w:val="5"/>
        </w:numPr>
      </w:pPr>
      <w:r>
        <w:t xml:space="preserve">How does the plan area, and the City </w:t>
      </w:r>
      <w:proofErr w:type="gramStart"/>
      <w:r>
        <w:t>as a whole, compare</w:t>
      </w:r>
      <w:proofErr w:type="gramEnd"/>
      <w:r>
        <w:t xml:space="preserve"> to other cities of similar context in terms of park service?</w:t>
      </w:r>
    </w:p>
    <w:p w14:paraId="513EB80F" w14:textId="7754C62B" w:rsidR="00592739" w:rsidRDefault="00592739" w:rsidP="001910E9">
      <w:pPr>
        <w:pStyle w:val="ListParagraph"/>
        <w:numPr>
          <w:ilvl w:val="1"/>
          <w:numId w:val="5"/>
        </w:numPr>
      </w:pPr>
      <w:r>
        <w:t>The amount of land assumed in the initial Land Use Alternatives seems insufficient.</w:t>
      </w:r>
    </w:p>
    <w:p w14:paraId="23F50F3C" w14:textId="77777777" w:rsidR="00592739" w:rsidRDefault="00592739" w:rsidP="001910E9">
      <w:pPr>
        <w:pStyle w:val="ListParagraph"/>
        <w:numPr>
          <w:ilvl w:val="1"/>
          <w:numId w:val="5"/>
        </w:numPr>
      </w:pPr>
      <w:r>
        <w:t>The higher the density of residential areas, the higher the need for access to park amenities.</w:t>
      </w:r>
    </w:p>
    <w:p w14:paraId="4CD33328" w14:textId="77777777" w:rsidR="00592739" w:rsidRDefault="00592739" w:rsidP="001910E9">
      <w:pPr>
        <w:pStyle w:val="ListParagraph"/>
        <w:numPr>
          <w:ilvl w:val="1"/>
          <w:numId w:val="5"/>
        </w:numPr>
      </w:pPr>
      <w:r>
        <w:t>The trade-offs involved between adding additional land for parks and the number of units that could be built.</w:t>
      </w:r>
    </w:p>
    <w:p w14:paraId="3FF3E886" w14:textId="26D4EF9C" w:rsidR="00D619FA" w:rsidRDefault="00D619FA" w:rsidP="00D619FA">
      <w:pPr>
        <w:pStyle w:val="ListParagraph"/>
        <w:numPr>
          <w:ilvl w:val="1"/>
          <w:numId w:val="5"/>
        </w:numPr>
      </w:pPr>
      <w:r>
        <w:t xml:space="preserve">The PAC discussed the trade-offs of one larger, consolidated neighborhood park, versus 2-3 smaller ones that are more proximate to their neighborhoods.  Maintenance is a key difference between the choices.  Very small pocket parks were mentioned as being not very successful in the project area.  </w:t>
      </w:r>
    </w:p>
    <w:p w14:paraId="0A436107" w14:textId="455A01AB" w:rsidR="00592739" w:rsidRDefault="00A71A89" w:rsidP="001910E9">
      <w:pPr>
        <w:pStyle w:val="ListParagraph"/>
        <w:numPr>
          <w:ilvl w:val="1"/>
          <w:numId w:val="5"/>
        </w:numPr>
      </w:pPr>
      <w:r>
        <w:t>Undeveloped open space that doesn’t require maintenance should also be considered.</w:t>
      </w:r>
    </w:p>
    <w:p w14:paraId="0E133343" w14:textId="41ED531F" w:rsidR="002210F3" w:rsidRDefault="002210F3" w:rsidP="001910E9">
      <w:pPr>
        <w:pStyle w:val="ListParagraph"/>
        <w:numPr>
          <w:ilvl w:val="0"/>
          <w:numId w:val="5"/>
        </w:numPr>
      </w:pPr>
      <w:r>
        <w:t>Cascade Ave is currently auto-centric so it would need walkability improvements in addition to the development of local services.</w:t>
      </w:r>
    </w:p>
    <w:p w14:paraId="244160B7" w14:textId="0DF4C477" w:rsidR="008B2370" w:rsidRPr="00412C70" w:rsidRDefault="008B2370" w:rsidP="001910E9">
      <w:pPr>
        <w:pStyle w:val="ListParagraph"/>
        <w:numPr>
          <w:ilvl w:val="0"/>
          <w:numId w:val="6"/>
        </w:numPr>
      </w:pPr>
      <w:r>
        <w:rPr>
          <w:rFonts w:ascii="Calibri" w:eastAsia="Times New Roman" w:hAnsi="Calibri"/>
        </w:rPr>
        <w:t>Request for a summary of information on the number of dwelling units needed by various income levels from the HNA.</w:t>
      </w:r>
    </w:p>
    <w:p w14:paraId="0221C9AC" w14:textId="30269195" w:rsidR="00412C70" w:rsidRPr="008145A1" w:rsidRDefault="00412C70" w:rsidP="001910E9">
      <w:pPr>
        <w:pStyle w:val="ListParagraph"/>
        <w:numPr>
          <w:ilvl w:val="0"/>
          <w:numId w:val="6"/>
        </w:numPr>
      </w:pPr>
      <w:r>
        <w:rPr>
          <w:rFonts w:ascii="Calibri" w:eastAsia="Times New Roman" w:hAnsi="Calibri"/>
        </w:rPr>
        <w:t>Several types of mechanisms and incentives that can be used to encourage high-density development, including code standards and density requirements for developers.</w:t>
      </w:r>
    </w:p>
    <w:p w14:paraId="52ABC46A" w14:textId="593AB567" w:rsidR="008145A1" w:rsidRPr="004F0C43" w:rsidRDefault="008145A1" w:rsidP="001910E9">
      <w:pPr>
        <w:pStyle w:val="ListParagraph"/>
        <w:numPr>
          <w:ilvl w:val="0"/>
          <w:numId w:val="6"/>
        </w:numPr>
      </w:pPr>
      <w:r>
        <w:rPr>
          <w:rFonts w:ascii="Calibri" w:eastAsia="Times New Roman" w:hAnsi="Calibri"/>
        </w:rPr>
        <w:t>Concerns about absentee ownership and new housing units becoming vacation homes.</w:t>
      </w:r>
    </w:p>
    <w:p w14:paraId="3C4E1F76" w14:textId="62A8A311" w:rsidR="004F0C43" w:rsidRPr="001910E9" w:rsidRDefault="004F0C43" w:rsidP="001910E9">
      <w:pPr>
        <w:pStyle w:val="ListParagraph"/>
        <w:numPr>
          <w:ilvl w:val="0"/>
          <w:numId w:val="6"/>
        </w:numPr>
      </w:pPr>
      <w:r>
        <w:rPr>
          <w:rFonts w:ascii="Calibri" w:eastAsia="Times New Roman" w:hAnsi="Calibri"/>
        </w:rPr>
        <w:t>There is a much higher potential for the development of housing in the plan area as opposed to the rest of the city due to the higher co</w:t>
      </w:r>
      <w:r w:rsidR="00592739">
        <w:rPr>
          <w:rFonts w:ascii="Calibri" w:eastAsia="Times New Roman" w:hAnsi="Calibri"/>
        </w:rPr>
        <w:t>ncentration of undeveloped land and larger lots.</w:t>
      </w:r>
    </w:p>
    <w:p w14:paraId="4CD752E1" w14:textId="06F661C1" w:rsidR="0089126A" w:rsidRDefault="0089126A" w:rsidP="0089126A">
      <w:pPr>
        <w:pStyle w:val="Heading2"/>
      </w:pPr>
      <w:r>
        <w:t xml:space="preserve">Agenda Item 4: </w:t>
      </w:r>
      <w:r w:rsidR="00150DBA">
        <w:t>Land Use and Community Design</w:t>
      </w:r>
    </w:p>
    <w:p w14:paraId="2B2CEB6C" w14:textId="77777777" w:rsidR="005C2D24" w:rsidRDefault="0089126A" w:rsidP="0044075D">
      <w:r>
        <w:t xml:space="preserve">Joe </w:t>
      </w:r>
      <w:r w:rsidR="00150DBA">
        <w:t xml:space="preserve">introduced Ken Pirie, who provided </w:t>
      </w:r>
      <w:r w:rsidR="0044075D">
        <w:t>a presentation of the thirteen Smart Growth princ</w:t>
      </w:r>
      <w:r w:rsidR="00752876">
        <w:t>iples identified for Hood River</w:t>
      </w:r>
      <w:r w:rsidR="005C2D24">
        <w:t>. Key points of the presentation included:</w:t>
      </w:r>
    </w:p>
    <w:p w14:paraId="7F8F7EBA" w14:textId="1244C86E" w:rsidR="005C2D24" w:rsidRDefault="005C2D24" w:rsidP="005C2D24">
      <w:pPr>
        <w:pStyle w:val="ListParagraph"/>
        <w:numPr>
          <w:ilvl w:val="0"/>
          <w:numId w:val="8"/>
        </w:numPr>
      </w:pPr>
      <w:r>
        <w:t>Commercial land in Hood River is limited so it will be important to be careful how those lands are developed.</w:t>
      </w:r>
    </w:p>
    <w:p w14:paraId="73C9D230" w14:textId="443F6E38" w:rsidR="005C2D24" w:rsidRDefault="005C2D24" w:rsidP="005C2D24">
      <w:pPr>
        <w:pStyle w:val="ListParagraph"/>
        <w:numPr>
          <w:ilvl w:val="0"/>
          <w:numId w:val="8"/>
        </w:numPr>
      </w:pPr>
      <w:r>
        <w:t>Parks should be developed keeping in mind that aging and culturally diverse populations use them in various ways.</w:t>
      </w:r>
    </w:p>
    <w:p w14:paraId="50742BB7" w14:textId="6005BCD3" w:rsidR="005C2D24" w:rsidRDefault="005C2D24" w:rsidP="005C2D24">
      <w:pPr>
        <w:pStyle w:val="ListParagraph"/>
        <w:numPr>
          <w:ilvl w:val="0"/>
          <w:numId w:val="8"/>
        </w:numPr>
      </w:pPr>
      <w:r>
        <w:t>Good design can soften the impact of high-density residential development.</w:t>
      </w:r>
    </w:p>
    <w:p w14:paraId="5729CA56" w14:textId="404ACABD" w:rsidR="005C2D24" w:rsidRDefault="005C2D24" w:rsidP="005C2D24">
      <w:pPr>
        <w:pStyle w:val="ListParagraph"/>
        <w:numPr>
          <w:ilvl w:val="0"/>
          <w:numId w:val="8"/>
        </w:numPr>
      </w:pPr>
      <w:r>
        <w:t>Importance of developing a range of housing densities, including “missing middle” housing types.</w:t>
      </w:r>
    </w:p>
    <w:p w14:paraId="404CEFEF" w14:textId="620E348F" w:rsidR="0044075D" w:rsidRDefault="005C2D24" w:rsidP="005C2D24">
      <w:pPr>
        <w:pStyle w:val="ListParagraph"/>
        <w:numPr>
          <w:ilvl w:val="0"/>
          <w:numId w:val="8"/>
        </w:numPr>
      </w:pPr>
      <w:r>
        <w:t>The transportation network should be well-</w:t>
      </w:r>
      <w:r w:rsidR="00C7428E">
        <w:t xml:space="preserve">connected </w:t>
      </w:r>
      <w:r w:rsidR="001861F4">
        <w:t>and allow for active transportation uses as well as cars.</w:t>
      </w:r>
    </w:p>
    <w:p w14:paraId="560345B7" w14:textId="3B31D477" w:rsidR="001861F4" w:rsidRDefault="001861F4" w:rsidP="001861F4">
      <w:pPr>
        <w:pStyle w:val="Heading3"/>
      </w:pPr>
      <w:r>
        <w:t>Discussion of Land Use and Community Design</w:t>
      </w:r>
    </w:p>
    <w:p w14:paraId="01B0AB0E" w14:textId="3540AE6F" w:rsidR="001861F4" w:rsidRDefault="001861F4" w:rsidP="001861F4">
      <w:pPr>
        <w:pStyle w:val="ListParagraph"/>
        <w:numPr>
          <w:ilvl w:val="0"/>
          <w:numId w:val="9"/>
        </w:numPr>
      </w:pPr>
      <w:r>
        <w:t>The ability of “missing middle” housing to offer a similar character as single-family housing while using space more efficiently and creating opportunities for integrating lower-income residents into existing neighborhoods.</w:t>
      </w:r>
    </w:p>
    <w:p w14:paraId="0D70A02F" w14:textId="4907A7B4" w:rsidR="001861F4" w:rsidRDefault="001861F4" w:rsidP="001861F4">
      <w:pPr>
        <w:pStyle w:val="ListParagraph"/>
        <w:numPr>
          <w:ilvl w:val="0"/>
          <w:numId w:val="9"/>
        </w:numPr>
      </w:pPr>
      <w:r>
        <w:t>The mismatch between the type of housing provided and the local demographics.</w:t>
      </w:r>
    </w:p>
    <w:p w14:paraId="45B98BDE" w14:textId="0592A854" w:rsidR="001861F4" w:rsidRDefault="00F61C7B" w:rsidP="001861F4">
      <w:pPr>
        <w:pStyle w:val="ListParagraph"/>
        <w:numPr>
          <w:ilvl w:val="0"/>
          <w:numId w:val="9"/>
        </w:numPr>
      </w:pPr>
      <w:r>
        <w:t>There is a</w:t>
      </w:r>
      <w:r w:rsidR="001861F4">
        <w:t xml:space="preserve">n upcoming presentation on “missing middle” housing </w:t>
      </w:r>
      <w:r>
        <w:t>in Hood River</w:t>
      </w:r>
      <w:r w:rsidR="001861F4">
        <w:t>.</w:t>
      </w:r>
    </w:p>
    <w:p w14:paraId="727DE41A" w14:textId="035A628B" w:rsidR="003C722A" w:rsidRDefault="00EC402A" w:rsidP="001861F4">
      <w:pPr>
        <w:pStyle w:val="ListParagraph"/>
        <w:numPr>
          <w:ilvl w:val="0"/>
          <w:numId w:val="9"/>
        </w:numPr>
      </w:pPr>
      <w:r>
        <w:t>Concerns about congestion</w:t>
      </w:r>
      <w:r w:rsidR="00E4348D">
        <w:t xml:space="preserve"> and parking</w:t>
      </w:r>
      <w:r>
        <w:t>, and that the size of the housing unit doesn’t change the number of car trips made by the household.</w:t>
      </w:r>
    </w:p>
    <w:p w14:paraId="3D832532" w14:textId="2EEED468" w:rsidR="00E4348D" w:rsidRDefault="00E4348D" w:rsidP="001861F4">
      <w:pPr>
        <w:pStyle w:val="ListParagraph"/>
        <w:numPr>
          <w:ilvl w:val="0"/>
          <w:numId w:val="9"/>
        </w:numPr>
      </w:pPr>
      <w:r>
        <w:t>Reduced parking standards could compensate for some street parking issues.</w:t>
      </w:r>
    </w:p>
    <w:p w14:paraId="1B576D07" w14:textId="5CC7675A" w:rsidR="00E4348D" w:rsidRDefault="00E4348D" w:rsidP="001861F4">
      <w:pPr>
        <w:pStyle w:val="ListParagraph"/>
        <w:numPr>
          <w:ilvl w:val="0"/>
          <w:numId w:val="9"/>
        </w:numPr>
      </w:pPr>
      <w:r>
        <w:t>Improvements to neighborhood walkability could potentially accommodate for and replace trips that would otherwise have been made by car.</w:t>
      </w:r>
    </w:p>
    <w:p w14:paraId="68D4D4F0" w14:textId="66CB3CAB" w:rsidR="00014279" w:rsidRDefault="00014279" w:rsidP="001861F4">
      <w:pPr>
        <w:pStyle w:val="ListParagraph"/>
        <w:numPr>
          <w:ilvl w:val="0"/>
          <w:numId w:val="9"/>
        </w:numPr>
      </w:pPr>
      <w:r>
        <w:t>Request for a staff person from the parks department to sit on meetings.</w:t>
      </w:r>
    </w:p>
    <w:p w14:paraId="46B3A192" w14:textId="783CE2E5" w:rsidR="001910E9" w:rsidRDefault="0089126A" w:rsidP="001910E9">
      <w:pPr>
        <w:pStyle w:val="Heading1"/>
      </w:pPr>
      <w:r>
        <w:t>Next Steps</w:t>
      </w:r>
    </w:p>
    <w:p w14:paraId="5799BCFB" w14:textId="67A225A1" w:rsidR="001861F4" w:rsidRPr="0089126A" w:rsidRDefault="001861F4" w:rsidP="001861F4">
      <w:r>
        <w:t>Joe provided an update on recent public involvement activities, including the translation of project materials to Spanish. He reminded members about the upcoming Open House on November 17</w:t>
      </w:r>
      <w:r w:rsidRPr="006A4FC1">
        <w:rPr>
          <w:vertAlign w:val="superscript"/>
        </w:rPr>
        <w:t>th</w:t>
      </w:r>
      <w:r>
        <w:t>, noting that it is a drop-in public event but that there will be a short presentation at 6:45pm.</w:t>
      </w:r>
      <w:r w:rsidR="00DD2673">
        <w:t xml:space="preserve"> He also noted that there will be an ad in the Hood River News regarding the event.</w:t>
      </w:r>
    </w:p>
    <w:p w14:paraId="54AB929E" w14:textId="285DF4A1" w:rsidR="001910E9" w:rsidRDefault="001910E9" w:rsidP="00F7151E">
      <w:pPr>
        <w:pStyle w:val="Heading3"/>
      </w:pPr>
      <w:r>
        <w:t>Next steps include:</w:t>
      </w:r>
    </w:p>
    <w:p w14:paraId="5B3754CA" w14:textId="04F8F691" w:rsidR="001910E9" w:rsidRDefault="001910E9" w:rsidP="001910E9">
      <w:pPr>
        <w:pStyle w:val="ListParagraph"/>
        <w:numPr>
          <w:ilvl w:val="0"/>
          <w:numId w:val="7"/>
        </w:numPr>
      </w:pPr>
      <w:r>
        <w:t>Set the vision statement and guiding principles.</w:t>
      </w:r>
    </w:p>
    <w:p w14:paraId="182BFCD1" w14:textId="5B765B8E" w:rsidR="001910E9" w:rsidRDefault="001910E9" w:rsidP="001910E9">
      <w:pPr>
        <w:pStyle w:val="ListParagraph"/>
        <w:numPr>
          <w:ilvl w:val="0"/>
          <w:numId w:val="7"/>
        </w:numPr>
      </w:pPr>
      <w:r>
        <w:t>Recalculate scenarios in the Land Use Program based on comments regarding insufficient park land.</w:t>
      </w:r>
    </w:p>
    <w:p w14:paraId="187F4E64" w14:textId="09A01FC5" w:rsidR="001910E9" w:rsidRDefault="001910E9" w:rsidP="001910E9">
      <w:pPr>
        <w:pStyle w:val="ListParagraph"/>
        <w:numPr>
          <w:ilvl w:val="0"/>
          <w:numId w:val="7"/>
        </w:numPr>
      </w:pPr>
      <w:r>
        <w:t>Draw alternative plans, including ways to lay out streets and trails, and choose a single preferred alternative based on the evaluation criteria.</w:t>
      </w:r>
    </w:p>
    <w:p w14:paraId="2E06AFC0" w14:textId="77777777" w:rsidR="00C6796E" w:rsidRDefault="001910E9" w:rsidP="001910E9">
      <w:pPr>
        <w:pStyle w:val="ListParagraph"/>
        <w:numPr>
          <w:ilvl w:val="0"/>
          <w:numId w:val="7"/>
        </w:numPr>
      </w:pPr>
      <w:r>
        <w:t>Discussion about what will be required for implementation</w:t>
      </w:r>
      <w:r w:rsidR="00C6796E">
        <w:t>.</w:t>
      </w:r>
    </w:p>
    <w:p w14:paraId="0AF96F2D" w14:textId="3699DCC0" w:rsidR="001910E9" w:rsidRDefault="00C6796E" w:rsidP="001910E9">
      <w:pPr>
        <w:pStyle w:val="ListParagraph"/>
        <w:numPr>
          <w:ilvl w:val="0"/>
          <w:numId w:val="7"/>
        </w:numPr>
      </w:pPr>
      <w:r>
        <w:t>Make necessary</w:t>
      </w:r>
      <w:r w:rsidR="001910E9">
        <w:t xml:space="preserve"> changes to the Transportation System Plan (TSP), Comprehensive Plan, and </w:t>
      </w:r>
      <w:r w:rsidR="002336CD">
        <w:t xml:space="preserve">local </w:t>
      </w:r>
      <w:r w:rsidR="001910E9">
        <w:t>codes.</w:t>
      </w:r>
    </w:p>
    <w:p w14:paraId="0D8D9D87" w14:textId="33DE19C9" w:rsidR="001910E9" w:rsidRDefault="001910E9" w:rsidP="001910E9">
      <w:pPr>
        <w:pStyle w:val="ListParagraph"/>
        <w:numPr>
          <w:ilvl w:val="0"/>
          <w:numId w:val="7"/>
        </w:numPr>
      </w:pPr>
      <w:r>
        <w:t>Develop an infrastructure funding plan.</w:t>
      </w:r>
    </w:p>
    <w:sectPr w:rsidR="001910E9" w:rsidSect="0029125E">
      <w:foot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C680" w14:textId="77777777" w:rsidR="00761C87" w:rsidRDefault="00761C87">
      <w:r>
        <w:separator/>
      </w:r>
    </w:p>
  </w:endnote>
  <w:endnote w:type="continuationSeparator" w:id="0">
    <w:p w14:paraId="70B9B9BC" w14:textId="77777777" w:rsidR="00761C87" w:rsidRDefault="0076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1306"/>
      <w:docPartObj>
        <w:docPartGallery w:val="Page Numbers (Bottom of Page)"/>
        <w:docPartUnique/>
      </w:docPartObj>
    </w:sdtPr>
    <w:sdtEndPr/>
    <w:sdtContent>
      <w:sdt>
        <w:sdtPr>
          <w:id w:val="1376129691"/>
          <w:docPartObj>
            <w:docPartGallery w:val="Page Numbers (Top of Page)"/>
            <w:docPartUnique/>
          </w:docPartObj>
        </w:sdtPr>
        <w:sdtEndPr/>
        <w:sdtContent>
          <w:p w14:paraId="216721D1" w14:textId="33AE8B14" w:rsidR="00761C87" w:rsidRPr="0063124C" w:rsidRDefault="00761C87" w:rsidP="00F13E31">
            <w:pPr>
              <w:pStyle w:val="FooterTitle"/>
              <w:jc w:val="right"/>
              <w:rPr>
                <w:rFonts w:cstheme="minorBidi"/>
                <w:color w:val="000000"/>
                <w14:textFill>
                  <w14:solidFill>
                    <w14:srgbClr w14:val="000000">
                      <w14:lumMod w14:val="50000"/>
                    </w14:srgbClr>
                  </w14:solidFill>
                </w14:textFill>
              </w:rPr>
            </w:pPr>
            <w:r>
              <w:t>TAC Meeting Summary – 10/5/2016</w:t>
            </w:r>
            <w:r>
              <w:tab/>
            </w:r>
            <w:r>
              <w:tab/>
            </w:r>
            <w:r>
              <w:tab/>
            </w:r>
            <w:r>
              <w:tab/>
            </w:r>
            <w:r>
              <w:tab/>
            </w:r>
            <w:r>
              <w:tab/>
            </w:r>
            <w:r w:rsidRPr="0063124C">
              <w:t xml:space="preserve">PAGE </w:t>
            </w:r>
            <w:r w:rsidRPr="0063124C">
              <w:fldChar w:fldCharType="begin"/>
            </w:r>
            <w:r w:rsidRPr="0063124C">
              <w:instrText xml:space="preserve"> PAGE </w:instrText>
            </w:r>
            <w:r w:rsidRPr="0063124C">
              <w:fldChar w:fldCharType="separate"/>
            </w:r>
            <w:r w:rsidR="005F6C05">
              <w:rPr>
                <w:noProof/>
              </w:rPr>
              <w:t>4</w:t>
            </w:r>
            <w:r w:rsidRPr="0063124C">
              <w:fldChar w:fldCharType="end"/>
            </w:r>
            <w:r w:rsidRPr="0063124C">
              <w:t xml:space="preserve"> OF </w:t>
            </w:r>
            <w:fldSimple w:instr=" NUMPAGES  ">
              <w:r w:rsidR="005F6C05">
                <w:rPr>
                  <w:noProof/>
                </w:rPr>
                <w:t>4</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931"/>
      <w:docPartObj>
        <w:docPartGallery w:val="Page Numbers (Bottom of Page)"/>
        <w:docPartUnique/>
      </w:docPartObj>
    </w:sdtPr>
    <w:sdtEndPr/>
    <w:sdtContent>
      <w:sdt>
        <w:sdtPr>
          <w:id w:val="-1208030252"/>
          <w:docPartObj>
            <w:docPartGallery w:val="Page Numbers (Top of Page)"/>
            <w:docPartUnique/>
          </w:docPartObj>
        </w:sdtPr>
        <w:sdtEndPr/>
        <w:sdtContent>
          <w:p w14:paraId="17E88DAD" w14:textId="1BBA0BC4" w:rsidR="00761C87" w:rsidRPr="0063124C" w:rsidRDefault="00761C87" w:rsidP="00EA604A">
            <w:pPr>
              <w:pStyle w:val="FooterTitle"/>
              <w:jc w:val="right"/>
            </w:pPr>
            <w:r w:rsidRPr="0063124C">
              <w:t xml:space="preserve">PAGE </w:t>
            </w:r>
            <w:r w:rsidRPr="0063124C">
              <w:fldChar w:fldCharType="begin"/>
            </w:r>
            <w:r w:rsidRPr="0063124C">
              <w:instrText xml:space="preserve"> PAGE </w:instrText>
            </w:r>
            <w:r w:rsidRPr="0063124C">
              <w:fldChar w:fldCharType="separate"/>
            </w:r>
            <w:r w:rsidR="00B816DA">
              <w:rPr>
                <w:noProof/>
              </w:rPr>
              <w:t>1</w:t>
            </w:r>
            <w:r w:rsidRPr="0063124C">
              <w:fldChar w:fldCharType="end"/>
            </w:r>
            <w:r w:rsidRPr="0063124C">
              <w:t xml:space="preserve"> OF </w:t>
            </w:r>
            <w:fldSimple w:instr=" NUMPAGES  ">
              <w:r w:rsidR="00B816DA">
                <w:rPr>
                  <w:noProof/>
                </w:rPr>
                <w:t>4</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CE4" w14:textId="77777777" w:rsidR="00761C87" w:rsidRDefault="00761C87">
      <w:r>
        <w:separator/>
      </w:r>
    </w:p>
  </w:footnote>
  <w:footnote w:type="continuationSeparator" w:id="0">
    <w:p w14:paraId="728CBF59" w14:textId="77777777" w:rsidR="00761C87" w:rsidRDefault="0076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F5FA" w14:textId="77777777" w:rsidR="00761C87" w:rsidRPr="0063124C" w:rsidRDefault="00761C87" w:rsidP="0063124C">
    <w:pPr>
      <w:pStyle w:val="Title"/>
    </w:pPr>
    <w:r w:rsidRPr="0063124C">
      <w:drawing>
        <wp:anchor distT="0" distB="0" distL="114300" distR="114300" simplePos="0" relativeHeight="251659264" behindDoc="1" locked="0" layoutInCell="1" allowOverlap="1" wp14:anchorId="10113BEF" wp14:editId="0034F793">
          <wp:simplePos x="0" y="0"/>
          <wp:positionH relativeFrom="margin">
            <wp:align>right</wp:align>
          </wp:positionH>
          <wp:positionV relativeFrom="paragraph">
            <wp:posOffset>85725</wp:posOffset>
          </wp:positionV>
          <wp:extent cx="2317750" cy="1019175"/>
          <wp:effectExtent l="0" t="0" r="6350" b="9525"/>
          <wp:wrapTight wrapText="bothSides">
            <wp:wrapPolygon edited="0">
              <wp:start x="0" y="0"/>
              <wp:lineTo x="0" y="21398"/>
              <wp:lineTo x="21482" y="21398"/>
              <wp:lineTo x="21482" y="0"/>
              <wp:lineTo x="0" y="0"/>
            </wp:wrapPolygon>
          </wp:wrapTight>
          <wp:docPr id="3" name="Picture 3" descr="N:\Projects\009034 Hood River Westside Concept Plan\Logos\1Artboard 18@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009034 Hood River Westside Concept Plan\Logos\1Artboard 18@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019175"/>
                  </a:xfrm>
                  <a:prstGeom prst="rect">
                    <a:avLst/>
                  </a:prstGeom>
                  <a:noFill/>
                  <a:ln>
                    <a:noFill/>
                  </a:ln>
                </pic:spPr>
              </pic:pic>
            </a:graphicData>
          </a:graphic>
        </wp:anchor>
      </w:drawing>
    </w:r>
    <w:r w:rsidRPr="0063124C">
      <w:t>Memorandum</w:t>
    </w:r>
  </w:p>
  <w:p w14:paraId="2B09A7D0" w14:textId="77777777" w:rsidR="00761C87" w:rsidRDefault="0076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799"/>
    <w:multiLevelType w:val="hybridMultilevel"/>
    <w:tmpl w:val="F8CE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3FFD"/>
    <w:multiLevelType w:val="hybridMultilevel"/>
    <w:tmpl w:val="080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06F52"/>
    <w:multiLevelType w:val="hybridMultilevel"/>
    <w:tmpl w:val="F30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797F"/>
    <w:multiLevelType w:val="hybridMultilevel"/>
    <w:tmpl w:val="A7168F4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3E632FB1"/>
    <w:multiLevelType w:val="hybridMultilevel"/>
    <w:tmpl w:val="99FE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E1A75"/>
    <w:multiLevelType w:val="hybridMultilevel"/>
    <w:tmpl w:val="5A58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48AE"/>
    <w:multiLevelType w:val="hybridMultilevel"/>
    <w:tmpl w:val="6FB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E611F"/>
    <w:multiLevelType w:val="hybridMultilevel"/>
    <w:tmpl w:val="7414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E02CB"/>
    <w:multiLevelType w:val="hybridMultilevel"/>
    <w:tmpl w:val="A66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9291E"/>
    <w:multiLevelType w:val="multilevel"/>
    <w:tmpl w:val="4D5AC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F02A2"/>
    <w:multiLevelType w:val="hybridMultilevel"/>
    <w:tmpl w:val="68C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0"/>
  </w:num>
  <w:num w:numId="6">
    <w:abstractNumId w:val="10"/>
  </w:num>
  <w:num w:numId="7">
    <w:abstractNumId w:val="6"/>
  </w:num>
  <w:num w:numId="8">
    <w:abstractNumId w:val="3"/>
  </w:num>
  <w:num w:numId="9">
    <w:abstractNumId w:val="2"/>
  </w:num>
  <w:num w:numId="10">
    <w:abstractNumId w:val="5"/>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53"/>
    <w:rsid w:val="00005952"/>
    <w:rsid w:val="00012E9E"/>
    <w:rsid w:val="00014279"/>
    <w:rsid w:val="00022B84"/>
    <w:rsid w:val="0002725A"/>
    <w:rsid w:val="00031568"/>
    <w:rsid w:val="000376F0"/>
    <w:rsid w:val="00061A33"/>
    <w:rsid w:val="00061E9B"/>
    <w:rsid w:val="00070532"/>
    <w:rsid w:val="000827D2"/>
    <w:rsid w:val="000A7576"/>
    <w:rsid w:val="000B13B6"/>
    <w:rsid w:val="000B3FBB"/>
    <w:rsid w:val="000D3031"/>
    <w:rsid w:val="000D32B1"/>
    <w:rsid w:val="000D41A2"/>
    <w:rsid w:val="000E177C"/>
    <w:rsid w:val="000E6762"/>
    <w:rsid w:val="00105BCF"/>
    <w:rsid w:val="0010643F"/>
    <w:rsid w:val="001160CE"/>
    <w:rsid w:val="00131ABE"/>
    <w:rsid w:val="00150DBA"/>
    <w:rsid w:val="00155C53"/>
    <w:rsid w:val="0016563B"/>
    <w:rsid w:val="00165F3F"/>
    <w:rsid w:val="00183FE2"/>
    <w:rsid w:val="001861F4"/>
    <w:rsid w:val="00186904"/>
    <w:rsid w:val="001873D4"/>
    <w:rsid w:val="001910E9"/>
    <w:rsid w:val="001A21DF"/>
    <w:rsid w:val="001A34C2"/>
    <w:rsid w:val="001A3FA3"/>
    <w:rsid w:val="001B2198"/>
    <w:rsid w:val="001C11DC"/>
    <w:rsid w:val="001C5E95"/>
    <w:rsid w:val="001D5F2C"/>
    <w:rsid w:val="001D6064"/>
    <w:rsid w:val="001E389B"/>
    <w:rsid w:val="001E5E96"/>
    <w:rsid w:val="001F540B"/>
    <w:rsid w:val="0020747C"/>
    <w:rsid w:val="0020755D"/>
    <w:rsid w:val="0020775C"/>
    <w:rsid w:val="002210F3"/>
    <w:rsid w:val="00223057"/>
    <w:rsid w:val="00227237"/>
    <w:rsid w:val="002276EE"/>
    <w:rsid w:val="002336CD"/>
    <w:rsid w:val="00234B3E"/>
    <w:rsid w:val="00235171"/>
    <w:rsid w:val="00240E38"/>
    <w:rsid w:val="00242763"/>
    <w:rsid w:val="00274DB4"/>
    <w:rsid w:val="002840F7"/>
    <w:rsid w:val="0029125E"/>
    <w:rsid w:val="0029145E"/>
    <w:rsid w:val="00293EE4"/>
    <w:rsid w:val="002A3379"/>
    <w:rsid w:val="002A717F"/>
    <w:rsid w:val="002B467F"/>
    <w:rsid w:val="002D09AE"/>
    <w:rsid w:val="002E3AF9"/>
    <w:rsid w:val="002F1103"/>
    <w:rsid w:val="002F6E3E"/>
    <w:rsid w:val="00301EA6"/>
    <w:rsid w:val="0031368E"/>
    <w:rsid w:val="0032215F"/>
    <w:rsid w:val="00322F7E"/>
    <w:rsid w:val="00344E67"/>
    <w:rsid w:val="00362CC9"/>
    <w:rsid w:val="003705EC"/>
    <w:rsid w:val="00376D0A"/>
    <w:rsid w:val="003874C4"/>
    <w:rsid w:val="00391659"/>
    <w:rsid w:val="003939E3"/>
    <w:rsid w:val="003956DA"/>
    <w:rsid w:val="003A3841"/>
    <w:rsid w:val="003A3867"/>
    <w:rsid w:val="003B03E6"/>
    <w:rsid w:val="003B0794"/>
    <w:rsid w:val="003B1238"/>
    <w:rsid w:val="003C722A"/>
    <w:rsid w:val="003D5651"/>
    <w:rsid w:val="003E767B"/>
    <w:rsid w:val="003F0F6D"/>
    <w:rsid w:val="003F7EBB"/>
    <w:rsid w:val="004016B7"/>
    <w:rsid w:val="004055C5"/>
    <w:rsid w:val="00412C70"/>
    <w:rsid w:val="00417B19"/>
    <w:rsid w:val="0044075D"/>
    <w:rsid w:val="0045395A"/>
    <w:rsid w:val="004617B4"/>
    <w:rsid w:val="00465E16"/>
    <w:rsid w:val="00480461"/>
    <w:rsid w:val="00483163"/>
    <w:rsid w:val="004B490E"/>
    <w:rsid w:val="004D5E9D"/>
    <w:rsid w:val="004D7632"/>
    <w:rsid w:val="004E1757"/>
    <w:rsid w:val="004E75DA"/>
    <w:rsid w:val="004F0C43"/>
    <w:rsid w:val="00530100"/>
    <w:rsid w:val="00541923"/>
    <w:rsid w:val="00553436"/>
    <w:rsid w:val="00553DD6"/>
    <w:rsid w:val="005567E5"/>
    <w:rsid w:val="00556D7C"/>
    <w:rsid w:val="00575B64"/>
    <w:rsid w:val="0058068D"/>
    <w:rsid w:val="005903A2"/>
    <w:rsid w:val="0059222B"/>
    <w:rsid w:val="00592739"/>
    <w:rsid w:val="0059381A"/>
    <w:rsid w:val="005943F7"/>
    <w:rsid w:val="005B6A76"/>
    <w:rsid w:val="005C1D40"/>
    <w:rsid w:val="005C2D24"/>
    <w:rsid w:val="005D70ED"/>
    <w:rsid w:val="005E787B"/>
    <w:rsid w:val="005F6C05"/>
    <w:rsid w:val="0062581E"/>
    <w:rsid w:val="0063124C"/>
    <w:rsid w:val="0063567E"/>
    <w:rsid w:val="00636583"/>
    <w:rsid w:val="006444C4"/>
    <w:rsid w:val="00654EC8"/>
    <w:rsid w:val="00656973"/>
    <w:rsid w:val="00666F73"/>
    <w:rsid w:val="00671DED"/>
    <w:rsid w:val="0068592B"/>
    <w:rsid w:val="006965EC"/>
    <w:rsid w:val="006974C1"/>
    <w:rsid w:val="006A4FC1"/>
    <w:rsid w:val="006B0A80"/>
    <w:rsid w:val="006C276C"/>
    <w:rsid w:val="006D093E"/>
    <w:rsid w:val="006D3D16"/>
    <w:rsid w:val="006D5E78"/>
    <w:rsid w:val="006D6159"/>
    <w:rsid w:val="006D6F69"/>
    <w:rsid w:val="006E5D22"/>
    <w:rsid w:val="006F20E8"/>
    <w:rsid w:val="006F40D4"/>
    <w:rsid w:val="0070153D"/>
    <w:rsid w:val="00715C4B"/>
    <w:rsid w:val="00723834"/>
    <w:rsid w:val="00726721"/>
    <w:rsid w:val="007343CD"/>
    <w:rsid w:val="00735489"/>
    <w:rsid w:val="00740EE8"/>
    <w:rsid w:val="007462B5"/>
    <w:rsid w:val="007507AD"/>
    <w:rsid w:val="0075095B"/>
    <w:rsid w:val="00752876"/>
    <w:rsid w:val="00761C87"/>
    <w:rsid w:val="00771D01"/>
    <w:rsid w:val="00773552"/>
    <w:rsid w:val="007845E1"/>
    <w:rsid w:val="00784D70"/>
    <w:rsid w:val="007868F6"/>
    <w:rsid w:val="00791952"/>
    <w:rsid w:val="00792BE2"/>
    <w:rsid w:val="007951B0"/>
    <w:rsid w:val="00797374"/>
    <w:rsid w:val="007C0720"/>
    <w:rsid w:val="007C0A6D"/>
    <w:rsid w:val="007C36E8"/>
    <w:rsid w:val="007D2BFF"/>
    <w:rsid w:val="007D3622"/>
    <w:rsid w:val="007D3653"/>
    <w:rsid w:val="007D7B65"/>
    <w:rsid w:val="00804362"/>
    <w:rsid w:val="008145A1"/>
    <w:rsid w:val="00817213"/>
    <w:rsid w:val="00821A36"/>
    <w:rsid w:val="00824B37"/>
    <w:rsid w:val="00827575"/>
    <w:rsid w:val="0083421A"/>
    <w:rsid w:val="00887D96"/>
    <w:rsid w:val="0089126A"/>
    <w:rsid w:val="00894B7A"/>
    <w:rsid w:val="008B2370"/>
    <w:rsid w:val="008B4AD3"/>
    <w:rsid w:val="008B7C41"/>
    <w:rsid w:val="008C4609"/>
    <w:rsid w:val="008D3708"/>
    <w:rsid w:val="008D3B40"/>
    <w:rsid w:val="008D4997"/>
    <w:rsid w:val="008D5019"/>
    <w:rsid w:val="008D7E4B"/>
    <w:rsid w:val="008E25EA"/>
    <w:rsid w:val="008E5357"/>
    <w:rsid w:val="008F049C"/>
    <w:rsid w:val="008F26C0"/>
    <w:rsid w:val="00901BBE"/>
    <w:rsid w:val="00902FAF"/>
    <w:rsid w:val="00903EC7"/>
    <w:rsid w:val="00917BCE"/>
    <w:rsid w:val="009224E0"/>
    <w:rsid w:val="0092254A"/>
    <w:rsid w:val="00930DF5"/>
    <w:rsid w:val="00930FC8"/>
    <w:rsid w:val="009342CE"/>
    <w:rsid w:val="00935933"/>
    <w:rsid w:val="009420A6"/>
    <w:rsid w:val="00951B46"/>
    <w:rsid w:val="009666F1"/>
    <w:rsid w:val="00966FC8"/>
    <w:rsid w:val="009813D9"/>
    <w:rsid w:val="009860B4"/>
    <w:rsid w:val="0098675E"/>
    <w:rsid w:val="00997144"/>
    <w:rsid w:val="009A3FBD"/>
    <w:rsid w:val="009B64A6"/>
    <w:rsid w:val="009E2FF6"/>
    <w:rsid w:val="00A0199D"/>
    <w:rsid w:val="00A0332E"/>
    <w:rsid w:val="00A23AE6"/>
    <w:rsid w:val="00A23EA7"/>
    <w:rsid w:val="00A37707"/>
    <w:rsid w:val="00A37EC3"/>
    <w:rsid w:val="00A44DA8"/>
    <w:rsid w:val="00A454D6"/>
    <w:rsid w:val="00A47B6D"/>
    <w:rsid w:val="00A62614"/>
    <w:rsid w:val="00A67AC4"/>
    <w:rsid w:val="00A7120B"/>
    <w:rsid w:val="00A71A89"/>
    <w:rsid w:val="00A80399"/>
    <w:rsid w:val="00A97517"/>
    <w:rsid w:val="00AA6820"/>
    <w:rsid w:val="00AA7318"/>
    <w:rsid w:val="00AB63D1"/>
    <w:rsid w:val="00AC0024"/>
    <w:rsid w:val="00AC03B7"/>
    <w:rsid w:val="00AC3755"/>
    <w:rsid w:val="00AC7A68"/>
    <w:rsid w:val="00AD2F5F"/>
    <w:rsid w:val="00B000CD"/>
    <w:rsid w:val="00B12658"/>
    <w:rsid w:val="00B1771E"/>
    <w:rsid w:val="00B30407"/>
    <w:rsid w:val="00B54851"/>
    <w:rsid w:val="00B57655"/>
    <w:rsid w:val="00B648C0"/>
    <w:rsid w:val="00B7391C"/>
    <w:rsid w:val="00B816DA"/>
    <w:rsid w:val="00B82E5B"/>
    <w:rsid w:val="00B8714F"/>
    <w:rsid w:val="00B92089"/>
    <w:rsid w:val="00B964D0"/>
    <w:rsid w:val="00BA0CEB"/>
    <w:rsid w:val="00BA3308"/>
    <w:rsid w:val="00BB1080"/>
    <w:rsid w:val="00BC0985"/>
    <w:rsid w:val="00BC61AE"/>
    <w:rsid w:val="00BE5561"/>
    <w:rsid w:val="00BE6020"/>
    <w:rsid w:val="00BE63ED"/>
    <w:rsid w:val="00BF3C51"/>
    <w:rsid w:val="00BF52A3"/>
    <w:rsid w:val="00C063B5"/>
    <w:rsid w:val="00C20A67"/>
    <w:rsid w:val="00C234D4"/>
    <w:rsid w:val="00C45770"/>
    <w:rsid w:val="00C4710D"/>
    <w:rsid w:val="00C51598"/>
    <w:rsid w:val="00C52D4A"/>
    <w:rsid w:val="00C6796E"/>
    <w:rsid w:val="00C70021"/>
    <w:rsid w:val="00C70BFE"/>
    <w:rsid w:val="00C731EC"/>
    <w:rsid w:val="00C7428E"/>
    <w:rsid w:val="00C86739"/>
    <w:rsid w:val="00C92C25"/>
    <w:rsid w:val="00CA1BB8"/>
    <w:rsid w:val="00CB25A4"/>
    <w:rsid w:val="00CC1D42"/>
    <w:rsid w:val="00CC7281"/>
    <w:rsid w:val="00CD2835"/>
    <w:rsid w:val="00CE69C9"/>
    <w:rsid w:val="00CE6E2B"/>
    <w:rsid w:val="00CF56E5"/>
    <w:rsid w:val="00D0038C"/>
    <w:rsid w:val="00D171FE"/>
    <w:rsid w:val="00D21220"/>
    <w:rsid w:val="00D33348"/>
    <w:rsid w:val="00D36620"/>
    <w:rsid w:val="00D42FD0"/>
    <w:rsid w:val="00D471F4"/>
    <w:rsid w:val="00D6024E"/>
    <w:rsid w:val="00D619FA"/>
    <w:rsid w:val="00D66616"/>
    <w:rsid w:val="00D81CA0"/>
    <w:rsid w:val="00D95E55"/>
    <w:rsid w:val="00D96EB0"/>
    <w:rsid w:val="00DB3406"/>
    <w:rsid w:val="00DB671E"/>
    <w:rsid w:val="00DC0A99"/>
    <w:rsid w:val="00DC368D"/>
    <w:rsid w:val="00DD036C"/>
    <w:rsid w:val="00DD2673"/>
    <w:rsid w:val="00DD67A4"/>
    <w:rsid w:val="00DE7867"/>
    <w:rsid w:val="00DF2DF5"/>
    <w:rsid w:val="00E10DC3"/>
    <w:rsid w:val="00E134E8"/>
    <w:rsid w:val="00E22E61"/>
    <w:rsid w:val="00E27A2C"/>
    <w:rsid w:val="00E30D3D"/>
    <w:rsid w:val="00E322F6"/>
    <w:rsid w:val="00E4348D"/>
    <w:rsid w:val="00E457A7"/>
    <w:rsid w:val="00E5348A"/>
    <w:rsid w:val="00E7489C"/>
    <w:rsid w:val="00E943FB"/>
    <w:rsid w:val="00EA20B7"/>
    <w:rsid w:val="00EA2404"/>
    <w:rsid w:val="00EA30A4"/>
    <w:rsid w:val="00EA604A"/>
    <w:rsid w:val="00EB19B0"/>
    <w:rsid w:val="00EB23AD"/>
    <w:rsid w:val="00EB49BB"/>
    <w:rsid w:val="00EC402A"/>
    <w:rsid w:val="00ED22FE"/>
    <w:rsid w:val="00ED3148"/>
    <w:rsid w:val="00EF73CE"/>
    <w:rsid w:val="00F047E8"/>
    <w:rsid w:val="00F13E31"/>
    <w:rsid w:val="00F21BF7"/>
    <w:rsid w:val="00F51D14"/>
    <w:rsid w:val="00F61C7B"/>
    <w:rsid w:val="00F6573B"/>
    <w:rsid w:val="00F67DCC"/>
    <w:rsid w:val="00F7151E"/>
    <w:rsid w:val="00F76288"/>
    <w:rsid w:val="00F8388A"/>
    <w:rsid w:val="00F872E0"/>
    <w:rsid w:val="00F9002C"/>
    <w:rsid w:val="00F90DEC"/>
    <w:rsid w:val="00FA13BC"/>
    <w:rsid w:val="00FA33B8"/>
    <w:rsid w:val="00FB0CF8"/>
    <w:rsid w:val="00FB1055"/>
    <w:rsid w:val="00FD1B32"/>
    <w:rsid w:val="00FD7153"/>
    <w:rsid w:val="00FD778C"/>
    <w:rsid w:val="00FE078D"/>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4934A4A"/>
  <w15:docId w15:val="{C3A1FE5C-AF99-4CC6-9B87-06E484D9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24C"/>
  </w:style>
  <w:style w:type="paragraph" w:styleId="Heading1">
    <w:name w:val="heading 1"/>
    <w:basedOn w:val="Normal"/>
    <w:next w:val="Normal"/>
    <w:link w:val="Heading1Char"/>
    <w:uiPriority w:val="9"/>
    <w:qFormat/>
    <w:rsid w:val="0063124C"/>
    <w:pPr>
      <w:keepNext/>
      <w:keepLines/>
      <w:spacing w:before="400" w:after="40" w:line="240" w:lineRule="auto"/>
      <w:outlineLvl w:val="0"/>
    </w:pPr>
    <w:rPr>
      <w:rFonts w:ascii="Calibri Light" w:eastAsiaTheme="majorEastAsia" w:hAnsi="Calibri Light" w:cstheme="majorBidi"/>
      <w:caps/>
      <w:color w:val="4F6228" w:themeColor="accent3" w:themeShade="80"/>
      <w:sz w:val="36"/>
      <w:szCs w:val="36"/>
    </w:rPr>
  </w:style>
  <w:style w:type="paragraph" w:styleId="Heading2">
    <w:name w:val="heading 2"/>
    <w:basedOn w:val="Normal"/>
    <w:next w:val="Normal"/>
    <w:link w:val="Heading2Char"/>
    <w:uiPriority w:val="9"/>
    <w:unhideWhenUsed/>
    <w:qFormat/>
    <w:rsid w:val="0063124C"/>
    <w:pPr>
      <w:keepNext/>
      <w:keepLines/>
      <w:spacing w:before="120" w:after="0" w:line="240" w:lineRule="auto"/>
      <w:outlineLvl w:val="1"/>
    </w:pPr>
    <w:rPr>
      <w:rFonts w:eastAsiaTheme="majorEastAsia" w:cstheme="majorBidi"/>
      <w:color w:val="4F6228" w:themeColor="accent3" w:themeShade="80"/>
      <w:sz w:val="28"/>
      <w:szCs w:val="28"/>
    </w:rPr>
  </w:style>
  <w:style w:type="paragraph" w:styleId="Heading3">
    <w:name w:val="heading 3"/>
    <w:basedOn w:val="Normal"/>
    <w:next w:val="Normal"/>
    <w:link w:val="Heading3Char"/>
    <w:uiPriority w:val="9"/>
    <w:unhideWhenUsed/>
    <w:qFormat/>
    <w:rsid w:val="0063124C"/>
    <w:pPr>
      <w:keepNext/>
      <w:keepLines/>
      <w:spacing w:before="120" w:after="0" w:line="240" w:lineRule="auto"/>
      <w:outlineLvl w:val="2"/>
    </w:pPr>
    <w:rPr>
      <w:rFonts w:ascii="Calibri Light" w:eastAsiaTheme="majorEastAsia" w:hAnsi="Calibri Light" w:cstheme="majorBidi"/>
      <w:b/>
      <w:color w:val="4F6228" w:themeColor="accent3" w:themeShade="80"/>
      <w:sz w:val="24"/>
      <w:szCs w:val="24"/>
    </w:rPr>
  </w:style>
  <w:style w:type="paragraph" w:styleId="Heading4">
    <w:name w:val="heading 4"/>
    <w:basedOn w:val="Normal"/>
    <w:next w:val="Normal"/>
    <w:link w:val="Heading4Char"/>
    <w:uiPriority w:val="9"/>
    <w:unhideWhenUsed/>
    <w:qFormat/>
    <w:rsid w:val="0063124C"/>
    <w:pPr>
      <w:keepNext/>
      <w:keepLines/>
      <w:spacing w:before="120" w:after="0"/>
      <w:outlineLvl w:val="3"/>
    </w:pPr>
    <w:rPr>
      <w:rFonts w:ascii="Calibri Light" w:eastAsiaTheme="majorEastAsia" w:hAnsi="Calibri Light" w:cstheme="majorBidi"/>
      <w:i/>
    </w:rPr>
  </w:style>
  <w:style w:type="paragraph" w:styleId="Heading5">
    <w:name w:val="heading 5"/>
    <w:basedOn w:val="Normal"/>
    <w:next w:val="Normal"/>
    <w:link w:val="Heading5Char"/>
    <w:uiPriority w:val="9"/>
    <w:semiHidden/>
    <w:unhideWhenUsed/>
    <w:rsid w:val="006312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312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312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312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312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124C"/>
    <w:rPr>
      <w:rFonts w:ascii="Calibri Light" w:eastAsiaTheme="majorEastAsia" w:hAnsi="Calibri Light" w:cstheme="majorBidi"/>
      <w:caps/>
      <w:color w:val="4F6228" w:themeColor="accent3" w:themeShade="80"/>
      <w:sz w:val="36"/>
      <w:szCs w:val="36"/>
    </w:rPr>
  </w:style>
  <w:style w:type="character" w:customStyle="1" w:styleId="Heading2Char">
    <w:name w:val="Heading 2 Char"/>
    <w:basedOn w:val="DefaultParagraphFont"/>
    <w:link w:val="Heading2"/>
    <w:uiPriority w:val="9"/>
    <w:locked/>
    <w:rsid w:val="0063124C"/>
    <w:rPr>
      <w:rFonts w:eastAsiaTheme="majorEastAsia" w:cstheme="majorBidi"/>
      <w:color w:val="4F6228" w:themeColor="accent3" w:themeShade="80"/>
      <w:sz w:val="28"/>
      <w:szCs w:val="28"/>
    </w:rPr>
  </w:style>
  <w:style w:type="paragraph" w:styleId="BalloonText">
    <w:name w:val="Balloon Text"/>
    <w:basedOn w:val="Normal"/>
    <w:link w:val="BalloonTextChar"/>
    <w:uiPriority w:val="99"/>
    <w:semiHidden/>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B64"/>
    <w:rPr>
      <w:rFonts w:ascii="Tahoma" w:hAnsi="Tahoma" w:cs="Tahoma"/>
      <w:sz w:val="16"/>
      <w:szCs w:val="16"/>
    </w:rPr>
  </w:style>
  <w:style w:type="character" w:styleId="PlaceholderText">
    <w:name w:val="Placeholder Text"/>
    <w:basedOn w:val="DefaultParagraphFont"/>
    <w:uiPriority w:val="99"/>
    <w:semiHidden/>
    <w:rsid w:val="00575B64"/>
    <w:rPr>
      <w:rFonts w:cs="Times New Roman"/>
      <w:color w:val="808080"/>
    </w:rPr>
  </w:style>
  <w:style w:type="table" w:styleId="TableGrid">
    <w:name w:val="Table Grid"/>
    <w:basedOn w:val="TableNormal"/>
    <w:uiPriority w:val="99"/>
    <w:rsid w:val="00575B64"/>
    <w:rPr>
      <w:sz w:val="20"/>
      <w:szCs w:val="20"/>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paragraph" w:customStyle="1" w:styleId="Event-Bold">
    <w:name w:val="Event - Bold"/>
    <w:basedOn w:val="Event"/>
    <w:uiPriority w:val="99"/>
    <w:rsid w:val="0063567E"/>
    <w:rPr>
      <w:rFonts w:ascii="Arial" w:hAnsi="Arial" w:cs="Arial"/>
      <w:b/>
    </w:rPr>
  </w:style>
  <w:style w:type="paragraph" w:customStyle="1" w:styleId="DateTime">
    <w:name w:val="Date &amp; Time"/>
    <w:basedOn w:val="Normal"/>
    <w:uiPriority w:val="99"/>
    <w:rsid w:val="001E389B"/>
    <w:pPr>
      <w:tabs>
        <w:tab w:val="left" w:pos="1260"/>
      </w:tabs>
      <w:spacing w:after="300"/>
      <w:contextualSpacing/>
    </w:pPr>
  </w:style>
  <w:style w:type="paragraph" w:customStyle="1" w:styleId="AgendaInformation">
    <w:name w:val="Agenda Information"/>
    <w:basedOn w:val="AdditionalInformation"/>
    <w:uiPriority w:val="99"/>
    <w:rsid w:val="0063567E"/>
  </w:style>
  <w:style w:type="paragraph" w:customStyle="1" w:styleId="Event">
    <w:name w:val="Event"/>
    <w:basedOn w:val="Normal"/>
    <w:uiPriority w:val="99"/>
    <w:rsid w:val="0016563B"/>
  </w:style>
  <w:style w:type="paragraph" w:customStyle="1" w:styleId="AdditionalInformation">
    <w:name w:val="Additional Information"/>
    <w:basedOn w:val="Event-Bold"/>
    <w:uiPriority w:val="99"/>
    <w:rsid w:val="0063567E"/>
    <w:rPr>
      <w:b w:val="0"/>
    </w:rPr>
  </w:style>
  <w:style w:type="paragraph" w:customStyle="1" w:styleId="AgendaHeading">
    <w:name w:val="Agenda Heading"/>
    <w:basedOn w:val="Normal"/>
    <w:uiPriority w:val="99"/>
    <w:rsid w:val="00DC0A99"/>
    <w:pPr>
      <w:ind w:left="-86"/>
      <w:jc w:val="center"/>
      <w:outlineLvl w:val="0"/>
    </w:pPr>
    <w:rPr>
      <w:color w:val="25408F"/>
      <w:sz w:val="56"/>
      <w:szCs w:val="96"/>
    </w:rPr>
  </w:style>
  <w:style w:type="paragraph" w:customStyle="1" w:styleId="MeetingTitle">
    <w:name w:val="Meeting Title"/>
    <w:basedOn w:val="Normal"/>
    <w:uiPriority w:val="99"/>
    <w:rsid w:val="0016563B"/>
    <w:pPr>
      <w:spacing w:before="320" w:after="240"/>
      <w:outlineLvl w:val="1"/>
    </w:pPr>
    <w:rPr>
      <w:b/>
      <w:color w:val="25408F"/>
      <w:sz w:val="32"/>
    </w:rPr>
  </w:style>
  <w:style w:type="paragraph" w:styleId="Header">
    <w:name w:val="header"/>
    <w:basedOn w:val="Normal"/>
    <w:link w:val="HeaderChar"/>
    <w:uiPriority w:val="99"/>
    <w:rsid w:val="00575B64"/>
    <w:pPr>
      <w:tabs>
        <w:tab w:val="center" w:pos="4680"/>
        <w:tab w:val="right" w:pos="9360"/>
      </w:tabs>
    </w:pPr>
  </w:style>
  <w:style w:type="character" w:customStyle="1" w:styleId="HeaderChar">
    <w:name w:val="Header Char"/>
    <w:basedOn w:val="DefaultParagraphFont"/>
    <w:link w:val="Header"/>
    <w:uiPriority w:val="99"/>
    <w:locked/>
    <w:rsid w:val="00575B64"/>
    <w:rPr>
      <w:rFonts w:cs="Times New Roman"/>
      <w:sz w:val="18"/>
    </w:rPr>
  </w:style>
  <w:style w:type="paragraph" w:styleId="Footer">
    <w:name w:val="footer"/>
    <w:basedOn w:val="Normal"/>
    <w:link w:val="FooterChar"/>
    <w:uiPriority w:val="99"/>
    <w:rsid w:val="00575B64"/>
    <w:pPr>
      <w:tabs>
        <w:tab w:val="center" w:pos="4680"/>
        <w:tab w:val="right" w:pos="9360"/>
      </w:tabs>
    </w:pPr>
  </w:style>
  <w:style w:type="character" w:customStyle="1" w:styleId="FooterChar">
    <w:name w:val="Footer Char"/>
    <w:basedOn w:val="DefaultParagraphFont"/>
    <w:link w:val="Footer"/>
    <w:uiPriority w:val="99"/>
    <w:locked/>
    <w:rsid w:val="00575B64"/>
    <w:rPr>
      <w:rFonts w:cs="Times New Roman"/>
      <w:sz w:val="18"/>
    </w:rPr>
  </w:style>
  <w:style w:type="paragraph" w:customStyle="1" w:styleId="PlaceholderAutotext58">
    <w:name w:val="PlaceholderAutotext_58"/>
    <w:uiPriority w:val="99"/>
    <w:rsid w:val="00575B64"/>
    <w:pPr>
      <w:spacing w:after="200" w:line="276" w:lineRule="auto"/>
    </w:pPr>
    <w:rPr>
      <w:rFonts w:eastAsia="Times New Roman"/>
    </w:rPr>
  </w:style>
  <w:style w:type="paragraph" w:customStyle="1" w:styleId="AgendaHeader">
    <w:name w:val="Agenda Header"/>
    <w:basedOn w:val="AgendaHeading"/>
    <w:uiPriority w:val="99"/>
    <w:rsid w:val="00DC0A99"/>
    <w:rPr>
      <w:color w:val="007FC7"/>
      <w:sz w:val="40"/>
    </w:rPr>
  </w:style>
  <w:style w:type="paragraph" w:customStyle="1" w:styleId="AgendaInformation2">
    <w:name w:val="Agenda Information 2"/>
    <w:basedOn w:val="AgendaInformation"/>
    <w:uiPriority w:val="99"/>
    <w:rsid w:val="001E389B"/>
    <w:pPr>
      <w:spacing w:after="240"/>
      <w:ind w:left="1260"/>
    </w:pPr>
  </w:style>
  <w:style w:type="character" w:styleId="Hyperlink">
    <w:name w:val="Hyperlink"/>
    <w:basedOn w:val="DefaultParagraphFont"/>
    <w:uiPriority w:val="99"/>
    <w:rsid w:val="00F8388A"/>
    <w:rPr>
      <w:rFonts w:cs="Times New Roman"/>
      <w:color w:val="25408F"/>
      <w:u w:val="single"/>
    </w:rPr>
  </w:style>
  <w:style w:type="paragraph" w:styleId="FootnoteText">
    <w:name w:val="footnote text"/>
    <w:basedOn w:val="Normal"/>
    <w:link w:val="FootnoteTextChar"/>
    <w:uiPriority w:val="99"/>
    <w:locked/>
    <w:rsid w:val="007343CD"/>
    <w:rPr>
      <w:sz w:val="20"/>
      <w:szCs w:val="20"/>
    </w:rPr>
  </w:style>
  <w:style w:type="character" w:customStyle="1" w:styleId="FootnoteTextChar">
    <w:name w:val="Footnote Text Char"/>
    <w:basedOn w:val="DefaultParagraphFont"/>
    <w:link w:val="FootnoteText"/>
    <w:uiPriority w:val="99"/>
    <w:locked/>
    <w:rsid w:val="007343CD"/>
    <w:rPr>
      <w:rFonts w:cs="Times New Roman"/>
      <w:sz w:val="20"/>
      <w:szCs w:val="20"/>
    </w:rPr>
  </w:style>
  <w:style w:type="character" w:styleId="FootnoteReference">
    <w:name w:val="footnote reference"/>
    <w:basedOn w:val="DefaultParagraphFont"/>
    <w:uiPriority w:val="99"/>
    <w:semiHidden/>
    <w:locked/>
    <w:rsid w:val="007343CD"/>
    <w:rPr>
      <w:rFonts w:cs="Times New Roman"/>
      <w:vertAlign w:val="superscript"/>
    </w:rPr>
  </w:style>
  <w:style w:type="character" w:styleId="CommentReference">
    <w:name w:val="annotation reference"/>
    <w:basedOn w:val="DefaultParagraphFont"/>
    <w:uiPriority w:val="99"/>
    <w:semiHidden/>
    <w:unhideWhenUsed/>
    <w:locked/>
    <w:rsid w:val="00771D01"/>
    <w:rPr>
      <w:sz w:val="16"/>
      <w:szCs w:val="16"/>
    </w:rPr>
  </w:style>
  <w:style w:type="paragraph" w:styleId="CommentText">
    <w:name w:val="annotation text"/>
    <w:basedOn w:val="Normal"/>
    <w:link w:val="CommentTextChar"/>
    <w:uiPriority w:val="99"/>
    <w:semiHidden/>
    <w:unhideWhenUsed/>
    <w:locked/>
    <w:rsid w:val="00771D01"/>
    <w:rPr>
      <w:sz w:val="20"/>
      <w:szCs w:val="20"/>
    </w:rPr>
  </w:style>
  <w:style w:type="character" w:customStyle="1" w:styleId="CommentTextChar">
    <w:name w:val="Comment Text Char"/>
    <w:basedOn w:val="DefaultParagraphFont"/>
    <w:link w:val="CommentText"/>
    <w:uiPriority w:val="99"/>
    <w:semiHidden/>
    <w:rsid w:val="00771D01"/>
    <w:rPr>
      <w:sz w:val="20"/>
      <w:szCs w:val="20"/>
    </w:rPr>
  </w:style>
  <w:style w:type="paragraph" w:styleId="CommentSubject">
    <w:name w:val="annotation subject"/>
    <w:basedOn w:val="CommentText"/>
    <w:next w:val="CommentText"/>
    <w:link w:val="CommentSubjectChar"/>
    <w:uiPriority w:val="99"/>
    <w:semiHidden/>
    <w:unhideWhenUsed/>
    <w:locked/>
    <w:rsid w:val="00771D01"/>
    <w:rPr>
      <w:b/>
      <w:bCs/>
    </w:rPr>
  </w:style>
  <w:style w:type="character" w:customStyle="1" w:styleId="CommentSubjectChar">
    <w:name w:val="Comment Subject Char"/>
    <w:basedOn w:val="CommentTextChar"/>
    <w:link w:val="CommentSubject"/>
    <w:uiPriority w:val="99"/>
    <w:semiHidden/>
    <w:rsid w:val="00771D01"/>
    <w:rPr>
      <w:b/>
      <w:bCs/>
      <w:sz w:val="20"/>
      <w:szCs w:val="20"/>
    </w:rPr>
  </w:style>
  <w:style w:type="paragraph" w:styleId="Revision">
    <w:name w:val="Revision"/>
    <w:hidden/>
    <w:uiPriority w:val="99"/>
    <w:semiHidden/>
    <w:rsid w:val="00F90DEC"/>
  </w:style>
  <w:style w:type="paragraph" w:styleId="Title">
    <w:name w:val="Title"/>
    <w:basedOn w:val="MeetingTitle"/>
    <w:next w:val="Normal"/>
    <w:link w:val="TitleChar"/>
    <w:uiPriority w:val="10"/>
    <w:qFormat/>
    <w:rsid w:val="0063124C"/>
    <w:rPr>
      <w:rFonts w:ascii="Calibri Light" w:hAnsi="Calibri Light"/>
      <w:b w:val="0"/>
      <w:noProof/>
      <w:color w:val="4F6228" w:themeColor="accent3" w:themeShade="80"/>
      <w:sz w:val="56"/>
      <w:szCs w:val="56"/>
    </w:rPr>
  </w:style>
  <w:style w:type="character" w:customStyle="1" w:styleId="TitleChar">
    <w:name w:val="Title Char"/>
    <w:basedOn w:val="DefaultParagraphFont"/>
    <w:link w:val="Title"/>
    <w:uiPriority w:val="10"/>
    <w:rsid w:val="0063124C"/>
    <w:rPr>
      <w:rFonts w:ascii="Calibri Light" w:hAnsi="Calibri Light"/>
      <w:noProof/>
      <w:color w:val="4F6228" w:themeColor="accent3" w:themeShade="80"/>
      <w:sz w:val="56"/>
      <w:szCs w:val="56"/>
    </w:rPr>
  </w:style>
  <w:style w:type="paragraph" w:customStyle="1" w:styleId="MemoHeading">
    <w:name w:val="MemoHeading"/>
    <w:basedOn w:val="Normal"/>
    <w:rsid w:val="0063124C"/>
    <w:rPr>
      <w:rFonts w:eastAsiaTheme="minorHAnsi"/>
    </w:rPr>
  </w:style>
  <w:style w:type="character" w:customStyle="1" w:styleId="Heading3Char">
    <w:name w:val="Heading 3 Char"/>
    <w:basedOn w:val="DefaultParagraphFont"/>
    <w:link w:val="Heading3"/>
    <w:uiPriority w:val="9"/>
    <w:rsid w:val="0063124C"/>
    <w:rPr>
      <w:rFonts w:ascii="Calibri Light" w:eastAsiaTheme="majorEastAsia" w:hAnsi="Calibri Light" w:cstheme="majorBidi"/>
      <w:b/>
      <w:color w:val="4F6228" w:themeColor="accent3" w:themeShade="80"/>
      <w:sz w:val="24"/>
      <w:szCs w:val="24"/>
    </w:rPr>
  </w:style>
  <w:style w:type="character" w:customStyle="1" w:styleId="Heading4Char">
    <w:name w:val="Heading 4 Char"/>
    <w:basedOn w:val="DefaultParagraphFont"/>
    <w:link w:val="Heading4"/>
    <w:uiPriority w:val="9"/>
    <w:rsid w:val="0063124C"/>
    <w:rPr>
      <w:rFonts w:ascii="Calibri Light" w:eastAsiaTheme="majorEastAsia" w:hAnsi="Calibri Light" w:cstheme="majorBidi"/>
      <w:i/>
    </w:rPr>
  </w:style>
  <w:style w:type="character" w:customStyle="1" w:styleId="Heading5Char">
    <w:name w:val="Heading 5 Char"/>
    <w:basedOn w:val="DefaultParagraphFont"/>
    <w:link w:val="Heading5"/>
    <w:uiPriority w:val="9"/>
    <w:semiHidden/>
    <w:rsid w:val="006312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312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312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312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312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3124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6312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312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3124C"/>
    <w:rPr>
      <w:b/>
      <w:bCs/>
    </w:rPr>
  </w:style>
  <w:style w:type="character" w:styleId="Emphasis">
    <w:name w:val="Emphasis"/>
    <w:basedOn w:val="DefaultParagraphFont"/>
    <w:uiPriority w:val="20"/>
    <w:qFormat/>
    <w:rsid w:val="0063124C"/>
    <w:rPr>
      <w:i/>
      <w:iCs/>
    </w:rPr>
  </w:style>
  <w:style w:type="paragraph" w:styleId="NoSpacing">
    <w:name w:val="No Spacing"/>
    <w:uiPriority w:val="1"/>
    <w:qFormat/>
    <w:rsid w:val="0063124C"/>
    <w:pPr>
      <w:spacing w:after="0" w:line="240" w:lineRule="auto"/>
    </w:pPr>
  </w:style>
  <w:style w:type="paragraph" w:styleId="Quote">
    <w:name w:val="Quote"/>
    <w:basedOn w:val="Normal"/>
    <w:next w:val="Normal"/>
    <w:link w:val="QuoteChar"/>
    <w:uiPriority w:val="29"/>
    <w:qFormat/>
    <w:rsid w:val="006312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312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312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3124C"/>
    <w:rPr>
      <w:color w:val="404040" w:themeColor="text1" w:themeTint="BF"/>
      <w:sz w:val="32"/>
      <w:szCs w:val="32"/>
    </w:rPr>
  </w:style>
  <w:style w:type="character" w:styleId="SubtleEmphasis">
    <w:name w:val="Subtle Emphasis"/>
    <w:basedOn w:val="DefaultParagraphFont"/>
    <w:uiPriority w:val="19"/>
    <w:qFormat/>
    <w:rsid w:val="0063124C"/>
    <w:rPr>
      <w:i/>
      <w:iCs/>
      <w:color w:val="595959" w:themeColor="text1" w:themeTint="A6"/>
    </w:rPr>
  </w:style>
  <w:style w:type="character" w:styleId="IntenseEmphasis">
    <w:name w:val="Intense Emphasis"/>
    <w:basedOn w:val="DefaultParagraphFont"/>
    <w:uiPriority w:val="21"/>
    <w:qFormat/>
    <w:rsid w:val="0063124C"/>
    <w:rPr>
      <w:b/>
      <w:bCs/>
      <w:i/>
      <w:iCs/>
    </w:rPr>
  </w:style>
  <w:style w:type="character" w:styleId="SubtleReference">
    <w:name w:val="Subtle Reference"/>
    <w:basedOn w:val="DefaultParagraphFont"/>
    <w:uiPriority w:val="31"/>
    <w:qFormat/>
    <w:rsid w:val="006312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124C"/>
    <w:rPr>
      <w:b/>
      <w:bCs/>
      <w:caps w:val="0"/>
      <w:smallCaps/>
      <w:color w:val="auto"/>
      <w:spacing w:val="3"/>
      <w:u w:val="single"/>
    </w:rPr>
  </w:style>
  <w:style w:type="character" w:styleId="BookTitle">
    <w:name w:val="Book Title"/>
    <w:basedOn w:val="DefaultParagraphFont"/>
    <w:uiPriority w:val="33"/>
    <w:qFormat/>
    <w:rsid w:val="0063124C"/>
    <w:rPr>
      <w:b/>
      <w:bCs/>
      <w:smallCaps/>
      <w:spacing w:val="7"/>
    </w:rPr>
  </w:style>
  <w:style w:type="paragraph" w:styleId="TOCHeading">
    <w:name w:val="TOC Heading"/>
    <w:basedOn w:val="Heading1"/>
    <w:next w:val="Normal"/>
    <w:uiPriority w:val="39"/>
    <w:semiHidden/>
    <w:unhideWhenUsed/>
    <w:qFormat/>
    <w:rsid w:val="0063124C"/>
    <w:pPr>
      <w:outlineLvl w:val="9"/>
    </w:pPr>
  </w:style>
  <w:style w:type="paragraph" w:customStyle="1" w:styleId="FooterTitle">
    <w:name w:val="Footer Title"/>
    <w:qFormat/>
    <w:rsid w:val="00F13E31"/>
    <w:rPr>
      <w:rFonts w:eastAsiaTheme="majorEastAsia" w:cstheme="majorBidi"/>
      <w:caps/>
      <w:color w:val="4F6228" w:themeColor="accent3" w:themeShade="80"/>
      <w:sz w:val="28"/>
      <w:szCs w:val="28"/>
    </w:rPr>
  </w:style>
  <w:style w:type="paragraph" w:styleId="ListParagraph">
    <w:name w:val="List Paragraph"/>
    <w:basedOn w:val="Normal"/>
    <w:uiPriority w:val="34"/>
    <w:qFormat/>
    <w:rsid w:val="00D471F4"/>
    <w:pPr>
      <w:ind w:left="720"/>
      <w:contextualSpacing/>
    </w:pPr>
  </w:style>
  <w:style w:type="paragraph" w:customStyle="1" w:styleId="Default">
    <w:name w:val="Default"/>
    <w:rsid w:val="00EA60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locked/>
    <w:rsid w:val="00313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1928">
      <w:bodyDiv w:val="1"/>
      <w:marLeft w:val="0"/>
      <w:marRight w:val="0"/>
      <w:marTop w:val="0"/>
      <w:marBottom w:val="0"/>
      <w:divBdr>
        <w:top w:val="none" w:sz="0" w:space="0" w:color="auto"/>
        <w:left w:val="none" w:sz="0" w:space="0" w:color="auto"/>
        <w:bottom w:val="none" w:sz="0" w:space="0" w:color="auto"/>
        <w:right w:val="none" w:sz="0" w:space="0" w:color="auto"/>
      </w:divBdr>
    </w:div>
    <w:div w:id="724639520">
      <w:bodyDiv w:val="1"/>
      <w:marLeft w:val="0"/>
      <w:marRight w:val="0"/>
      <w:marTop w:val="0"/>
      <w:marBottom w:val="0"/>
      <w:divBdr>
        <w:top w:val="none" w:sz="0" w:space="0" w:color="auto"/>
        <w:left w:val="none" w:sz="0" w:space="0" w:color="auto"/>
        <w:bottom w:val="none" w:sz="0" w:space="0" w:color="auto"/>
        <w:right w:val="none" w:sz="0" w:space="0" w:color="auto"/>
      </w:divBdr>
    </w:div>
    <w:div w:id="955866936">
      <w:marLeft w:val="0"/>
      <w:marRight w:val="0"/>
      <w:marTop w:val="0"/>
      <w:marBottom w:val="0"/>
      <w:divBdr>
        <w:top w:val="none" w:sz="0" w:space="0" w:color="auto"/>
        <w:left w:val="none" w:sz="0" w:space="0" w:color="auto"/>
        <w:bottom w:val="none" w:sz="0" w:space="0" w:color="auto"/>
        <w:right w:val="none" w:sz="0" w:space="0" w:color="auto"/>
      </w:divBdr>
    </w:div>
    <w:div w:id="991909288">
      <w:bodyDiv w:val="1"/>
      <w:marLeft w:val="0"/>
      <w:marRight w:val="0"/>
      <w:marTop w:val="0"/>
      <w:marBottom w:val="0"/>
      <w:divBdr>
        <w:top w:val="none" w:sz="0" w:space="0" w:color="auto"/>
        <w:left w:val="none" w:sz="0" w:space="0" w:color="auto"/>
        <w:bottom w:val="none" w:sz="0" w:space="0" w:color="auto"/>
        <w:right w:val="none" w:sz="0" w:space="0" w:color="auto"/>
      </w:divBdr>
    </w:div>
    <w:div w:id="1349406286">
      <w:bodyDiv w:val="1"/>
      <w:marLeft w:val="0"/>
      <w:marRight w:val="0"/>
      <w:marTop w:val="0"/>
      <w:marBottom w:val="0"/>
      <w:divBdr>
        <w:top w:val="none" w:sz="0" w:space="0" w:color="auto"/>
        <w:left w:val="none" w:sz="0" w:space="0" w:color="auto"/>
        <w:bottom w:val="none" w:sz="0" w:space="0" w:color="auto"/>
        <w:right w:val="none" w:sz="0" w:space="0" w:color="auto"/>
      </w:divBdr>
    </w:div>
    <w:div w:id="1394507600">
      <w:bodyDiv w:val="1"/>
      <w:marLeft w:val="0"/>
      <w:marRight w:val="0"/>
      <w:marTop w:val="0"/>
      <w:marBottom w:val="0"/>
      <w:divBdr>
        <w:top w:val="none" w:sz="0" w:space="0" w:color="auto"/>
        <w:left w:val="none" w:sz="0" w:space="0" w:color="auto"/>
        <w:bottom w:val="none" w:sz="0" w:space="0" w:color="auto"/>
        <w:right w:val="none" w:sz="0" w:space="0" w:color="auto"/>
      </w:divBdr>
    </w:div>
    <w:div w:id="1524593666">
      <w:bodyDiv w:val="1"/>
      <w:marLeft w:val="0"/>
      <w:marRight w:val="0"/>
      <w:marTop w:val="0"/>
      <w:marBottom w:val="0"/>
      <w:divBdr>
        <w:top w:val="none" w:sz="0" w:space="0" w:color="auto"/>
        <w:left w:val="none" w:sz="0" w:space="0" w:color="auto"/>
        <w:bottom w:val="none" w:sz="0" w:space="0" w:color="auto"/>
        <w:right w:val="none" w:sz="0" w:space="0" w:color="auto"/>
      </w:divBdr>
    </w:div>
    <w:div w:id="1592393804">
      <w:bodyDiv w:val="1"/>
      <w:marLeft w:val="0"/>
      <w:marRight w:val="0"/>
      <w:marTop w:val="0"/>
      <w:marBottom w:val="0"/>
      <w:divBdr>
        <w:top w:val="none" w:sz="0" w:space="0" w:color="auto"/>
        <w:left w:val="none" w:sz="0" w:space="0" w:color="auto"/>
        <w:bottom w:val="none" w:sz="0" w:space="0" w:color="auto"/>
        <w:right w:val="none" w:sz="0" w:space="0" w:color="auto"/>
      </w:divBdr>
    </w:div>
    <w:div w:id="1889758929">
      <w:bodyDiv w:val="1"/>
      <w:marLeft w:val="0"/>
      <w:marRight w:val="0"/>
      <w:marTop w:val="0"/>
      <w:marBottom w:val="0"/>
      <w:divBdr>
        <w:top w:val="none" w:sz="0" w:space="0" w:color="auto"/>
        <w:left w:val="none" w:sz="0" w:space="0" w:color="auto"/>
        <w:bottom w:val="none" w:sz="0" w:space="0" w:color="auto"/>
        <w:right w:val="none" w:sz="0" w:space="0" w:color="auto"/>
      </w:divBdr>
    </w:div>
    <w:div w:id="1901596135">
      <w:bodyDiv w:val="1"/>
      <w:marLeft w:val="0"/>
      <w:marRight w:val="0"/>
      <w:marTop w:val="0"/>
      <w:marBottom w:val="0"/>
      <w:divBdr>
        <w:top w:val="none" w:sz="0" w:space="0" w:color="auto"/>
        <w:left w:val="none" w:sz="0" w:space="0" w:color="auto"/>
        <w:bottom w:val="none" w:sz="0" w:space="0" w:color="auto"/>
        <w:right w:val="none" w:sz="0" w:space="0" w:color="auto"/>
      </w:divBdr>
    </w:div>
    <w:div w:id="21172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472E-1DCD-47D2-B984-FAC151EC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Summary</vt:lpstr>
    </vt:vector>
  </TitlesOfParts>
  <Company>City of Wilsonville</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Andrew Parish, AICP</dc:creator>
  <cp:lastModifiedBy>Kyra Schneider</cp:lastModifiedBy>
  <cp:revision>2</cp:revision>
  <cp:lastPrinted>2016-10-12T15:48:00Z</cp:lastPrinted>
  <dcterms:created xsi:type="dcterms:W3CDTF">2016-11-28T17:07:00Z</dcterms:created>
  <dcterms:modified xsi:type="dcterms:W3CDTF">2016-11-28T17:07:00Z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